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29" w:rsidRPr="004B2D1C" w:rsidRDefault="00E652C8" w:rsidP="00751929">
      <w:pPr>
        <w:pStyle w:val="21"/>
        <w:shd w:val="clear" w:color="auto" w:fill="auto"/>
        <w:spacing w:after="0" w:line="326" w:lineRule="exact"/>
        <w:rPr>
          <w:b w:val="0"/>
        </w:rPr>
      </w:pPr>
      <w:r w:rsidRPr="004B2D1C">
        <w:rPr>
          <w:rStyle w:val="2"/>
          <w:b/>
          <w:color w:val="000000"/>
        </w:rPr>
        <w:t xml:space="preserve">ПОДПРОГРАММА </w:t>
      </w:r>
      <w:r w:rsidR="00751929" w:rsidRPr="004B2D1C">
        <w:rPr>
          <w:rStyle w:val="2"/>
          <w:b/>
          <w:color w:val="000000"/>
        </w:rPr>
        <w:t>«Развитие общего образования»</w:t>
      </w:r>
    </w:p>
    <w:p w:rsidR="00751929" w:rsidRPr="00A17825" w:rsidRDefault="00751929" w:rsidP="00751929">
      <w:pPr>
        <w:pStyle w:val="21"/>
        <w:shd w:val="clear" w:color="auto" w:fill="auto"/>
        <w:spacing w:after="0" w:line="326" w:lineRule="exact"/>
        <w:rPr>
          <w:rStyle w:val="2"/>
          <w:color w:val="000000"/>
        </w:rPr>
      </w:pPr>
      <w:r w:rsidRPr="00A17825">
        <w:rPr>
          <w:rStyle w:val="2"/>
          <w:color w:val="000000"/>
        </w:rPr>
        <w:t>Паспорт подпрограммы «Развитие общего образования»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1"/>
        <w:gridCol w:w="3826"/>
        <w:gridCol w:w="5117"/>
      </w:tblGrid>
      <w:tr w:rsidR="00751929" w:rsidRPr="00DE2B3F" w:rsidTr="00E878BA">
        <w:trPr>
          <w:cantSplit/>
        </w:trPr>
        <w:tc>
          <w:tcPr>
            <w:tcW w:w="701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№</w:t>
            </w:r>
          </w:p>
        </w:tc>
        <w:tc>
          <w:tcPr>
            <w:tcW w:w="8943" w:type="dxa"/>
            <w:gridSpan w:val="2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Наименование подпрограммы: «Развитие общего образования» (далее - подпрограмма</w:t>
            </w:r>
            <w:proofErr w:type="gramStart"/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751929" w:rsidRPr="00DE2B3F" w:rsidTr="00E878BA">
        <w:trPr>
          <w:cantSplit/>
        </w:trPr>
        <w:tc>
          <w:tcPr>
            <w:tcW w:w="701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1</w:t>
            </w:r>
          </w:p>
        </w:tc>
        <w:tc>
          <w:tcPr>
            <w:tcW w:w="3826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Соисполнитель</w:t>
            </w:r>
            <w:r w:rsidR="00E87175">
              <w:rPr>
                <w:color w:val="000000"/>
                <w:spacing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117" w:type="dxa"/>
            <w:shd w:val="clear" w:color="auto" w:fill="FFFFFF"/>
          </w:tcPr>
          <w:p w:rsidR="00751929" w:rsidRPr="00DE2B3F" w:rsidRDefault="00E87175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Администрация муниципального района «Краснояружский район»</w:t>
            </w:r>
          </w:p>
        </w:tc>
      </w:tr>
      <w:tr w:rsidR="00751929" w:rsidRPr="00DE2B3F" w:rsidTr="00E878BA">
        <w:trPr>
          <w:cantSplit/>
        </w:trPr>
        <w:tc>
          <w:tcPr>
            <w:tcW w:w="701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3826" w:type="dxa"/>
            <w:shd w:val="clear" w:color="auto" w:fill="FFFFFF"/>
          </w:tcPr>
          <w:p w:rsidR="00751929" w:rsidRPr="00DE2B3F" w:rsidRDefault="00E87175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>Участник</w:t>
            </w:r>
            <w:r w:rsidR="00751929" w:rsidRPr="00DE2B3F">
              <w:rPr>
                <w:color w:val="000000"/>
                <w:spacing w:val="0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5117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МУ «Управление образования администрации Краснояружского района</w:t>
            </w:r>
            <w:r w:rsidR="00E87175">
              <w:rPr>
                <w:color w:val="000000"/>
                <w:spacing w:val="0"/>
                <w:sz w:val="28"/>
                <w:szCs w:val="28"/>
              </w:rPr>
              <w:t xml:space="preserve"> Белгородской области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>»</w:t>
            </w: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</w:p>
        </w:tc>
      </w:tr>
      <w:tr w:rsidR="00751929" w:rsidRPr="00DE2B3F" w:rsidTr="00E878BA">
        <w:trPr>
          <w:cantSplit/>
        </w:trPr>
        <w:tc>
          <w:tcPr>
            <w:tcW w:w="701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3826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Цель (цели) подпрограммы </w:t>
            </w:r>
          </w:p>
        </w:tc>
        <w:tc>
          <w:tcPr>
            <w:tcW w:w="5117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Повышение доступности качественного общего образования, соответствующего  современным требованиям общества</w:t>
            </w: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</w:p>
        </w:tc>
      </w:tr>
      <w:tr w:rsidR="00751929" w:rsidRPr="00DE2B3F" w:rsidTr="00E878BA">
        <w:trPr>
          <w:cantSplit/>
        </w:trPr>
        <w:tc>
          <w:tcPr>
            <w:tcW w:w="701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4</w:t>
            </w:r>
          </w:p>
        </w:tc>
        <w:tc>
          <w:tcPr>
            <w:tcW w:w="3826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Задачи подпрограммы </w:t>
            </w:r>
          </w:p>
        </w:tc>
        <w:tc>
          <w:tcPr>
            <w:tcW w:w="5117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1 .Обеспечение государственных гарантий доступности общего образования.</w:t>
            </w: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2.Модернизация</w:t>
            </w:r>
            <w:r>
              <w:rPr>
                <w:color w:val="000000"/>
                <w:spacing w:val="0"/>
                <w:sz w:val="28"/>
                <w:szCs w:val="28"/>
              </w:rPr>
              <w:t xml:space="preserve">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>и</w:t>
            </w:r>
            <w:r>
              <w:rPr>
                <w:color w:val="000000"/>
                <w:spacing w:val="0"/>
                <w:sz w:val="28"/>
                <w:szCs w:val="28"/>
              </w:rPr>
              <w:t xml:space="preserve">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>развитие муниципальной системы общего образования, направленные на создание механизмов обеспечения равенства доступа к качественному образованию, независимо от места жительства и социально- экономического статуса.</w:t>
            </w: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3.Создание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ab/>
              <w:t>механизмов, направленных на социальную поддержку педагогических работников и повышение статуса профессии учителя.</w:t>
            </w: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4.Развитие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ab/>
              <w:t>инфраструктуры общего образования.</w:t>
            </w: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</w:p>
        </w:tc>
      </w:tr>
      <w:tr w:rsidR="00751929" w:rsidRPr="00DE2B3F" w:rsidTr="00E878BA">
        <w:trPr>
          <w:cantSplit/>
        </w:trPr>
        <w:tc>
          <w:tcPr>
            <w:tcW w:w="701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5</w:t>
            </w:r>
          </w:p>
        </w:tc>
        <w:tc>
          <w:tcPr>
            <w:tcW w:w="3826" w:type="dxa"/>
            <w:shd w:val="clear" w:color="auto" w:fill="FFFFFF"/>
          </w:tcPr>
          <w:p w:rsidR="00751929" w:rsidRPr="00DE2B3F" w:rsidRDefault="00751929" w:rsidP="00E87175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Сроки реализации подпрограммы </w:t>
            </w:r>
          </w:p>
        </w:tc>
        <w:tc>
          <w:tcPr>
            <w:tcW w:w="5117" w:type="dxa"/>
            <w:shd w:val="clear" w:color="auto" w:fill="FFFFFF"/>
          </w:tcPr>
          <w:p w:rsidR="00751929" w:rsidRPr="00DE2B3F" w:rsidRDefault="00751929" w:rsidP="00E87175">
            <w:pPr>
              <w:pStyle w:val="a3"/>
              <w:shd w:val="clear" w:color="auto" w:fill="auto"/>
              <w:spacing w:before="0" w:line="326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2015-2020 годы</w:t>
            </w:r>
          </w:p>
        </w:tc>
      </w:tr>
      <w:tr w:rsidR="00751929" w:rsidRPr="00DE2B3F" w:rsidTr="00E878BA">
        <w:trPr>
          <w:cantSplit/>
        </w:trPr>
        <w:tc>
          <w:tcPr>
            <w:tcW w:w="701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3826" w:type="dxa"/>
            <w:shd w:val="clear" w:color="auto" w:fill="FFFFFF"/>
          </w:tcPr>
          <w:p w:rsidR="00751929" w:rsidRPr="00DE2B3F" w:rsidRDefault="00E87175" w:rsidP="00E652C8">
            <w:pPr>
              <w:pStyle w:val="a3"/>
              <w:shd w:val="clear" w:color="auto" w:fill="auto"/>
              <w:spacing w:before="0" w:line="326" w:lineRule="exact"/>
              <w:jc w:val="left"/>
              <w:rPr>
                <w:spacing w:val="0"/>
                <w:sz w:val="28"/>
                <w:szCs w:val="28"/>
              </w:rPr>
            </w:pPr>
            <w:proofErr w:type="gramStart"/>
            <w:r>
              <w:rPr>
                <w:color w:val="000000"/>
                <w:spacing w:val="0"/>
                <w:sz w:val="28"/>
                <w:szCs w:val="28"/>
              </w:rPr>
              <w:t>Общий о</w:t>
            </w:r>
            <w:r w:rsidR="00751929" w:rsidRPr="00DE2B3F">
              <w:rPr>
                <w:color w:val="000000"/>
                <w:spacing w:val="0"/>
                <w:sz w:val="28"/>
                <w:szCs w:val="28"/>
              </w:rPr>
              <w:t>бъем бюджетных ассигнований подпрограммы</w:t>
            </w:r>
            <w:r>
              <w:rPr>
                <w:color w:val="000000"/>
                <w:spacing w:val="0"/>
                <w:sz w:val="28"/>
                <w:szCs w:val="28"/>
              </w:rPr>
              <w:t xml:space="preserve">, в том числе </w:t>
            </w:r>
            <w:r w:rsidR="00751929" w:rsidRPr="00DE2B3F">
              <w:rPr>
                <w:color w:val="000000"/>
                <w:spacing w:val="0"/>
                <w:sz w:val="28"/>
                <w:szCs w:val="28"/>
              </w:rPr>
              <w:t xml:space="preserve">за счет средств </w:t>
            </w:r>
            <w:r>
              <w:rPr>
                <w:color w:val="000000"/>
                <w:spacing w:val="0"/>
                <w:sz w:val="28"/>
                <w:szCs w:val="28"/>
              </w:rPr>
              <w:t>местного бюджета</w:t>
            </w:r>
            <w:r w:rsidR="00751929" w:rsidRPr="00DE2B3F">
              <w:rPr>
                <w:color w:val="000000"/>
                <w:spacing w:val="0"/>
                <w:sz w:val="28"/>
                <w:szCs w:val="28"/>
              </w:rPr>
              <w:t xml:space="preserve"> (с расшифровкой</w:t>
            </w:r>
            <w:proofErr w:type="gramEnd"/>
          </w:p>
          <w:p w:rsidR="00751929" w:rsidRPr="00DE2B3F" w:rsidRDefault="00751929" w:rsidP="00E652C8">
            <w:pPr>
              <w:pStyle w:val="a3"/>
              <w:spacing w:line="326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5117" w:type="dxa"/>
            <w:shd w:val="clear" w:color="auto" w:fill="FFFFFF"/>
          </w:tcPr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Планируемый общий объем финансирования подпрограммы в 2015-2020 годах за счет всех источников финансирования составит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 1192848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>тыс. рублей.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Объем финансирования подпрограммы в 2015-2020 годах за счет средств областного бюджета составит </w:t>
            </w:r>
            <w:r>
              <w:rPr>
                <w:color w:val="000000"/>
                <w:spacing w:val="0"/>
                <w:sz w:val="28"/>
                <w:szCs w:val="28"/>
              </w:rPr>
              <w:t>743577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0"/>
                <w:sz w:val="28"/>
                <w:szCs w:val="28"/>
              </w:rPr>
              <w:t xml:space="preserve">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>тыс. рублей, в том числе по годам: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 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2015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118632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2016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124989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2017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124989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2018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124989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751929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2019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124989  тыс. рублей;</w:t>
            </w:r>
          </w:p>
          <w:p w:rsidR="00751929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>2020 год – 124989 тыс. рублей.</w:t>
            </w:r>
          </w:p>
          <w:p w:rsidR="00751929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Планируемый объем фина</w:t>
            </w:r>
            <w:r>
              <w:rPr>
                <w:color w:val="000000"/>
                <w:spacing w:val="0"/>
                <w:sz w:val="28"/>
                <w:szCs w:val="28"/>
              </w:rPr>
              <w:t>нсирования подпрограммы 2 в 2015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-2020 годах за счет средств федерального бюджета составит </w:t>
            </w:r>
            <w:r>
              <w:rPr>
                <w:color w:val="000000"/>
                <w:spacing w:val="0"/>
                <w:sz w:val="28"/>
                <w:szCs w:val="28"/>
              </w:rPr>
              <w:t>1524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рублей. Планируемый объем фина</w:t>
            </w:r>
            <w:r>
              <w:rPr>
                <w:color w:val="000000"/>
                <w:spacing w:val="0"/>
                <w:sz w:val="28"/>
                <w:szCs w:val="28"/>
              </w:rPr>
              <w:t>нсирования подпрограммы 2 в 2015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-2020 годах за счет средств </w:t>
            </w:r>
            <w:r>
              <w:rPr>
                <w:color w:val="000000"/>
                <w:spacing w:val="0"/>
                <w:sz w:val="28"/>
                <w:szCs w:val="28"/>
              </w:rPr>
              <w:t xml:space="preserve">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>б</w:t>
            </w:r>
            <w:r>
              <w:rPr>
                <w:color w:val="000000"/>
                <w:spacing w:val="0"/>
                <w:sz w:val="28"/>
                <w:szCs w:val="28"/>
              </w:rPr>
              <w:t>юджета муниципального образования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- </w:t>
            </w:r>
            <w:r>
              <w:rPr>
                <w:color w:val="000000"/>
                <w:spacing w:val="0"/>
                <w:sz w:val="28"/>
                <w:szCs w:val="28"/>
              </w:rPr>
              <w:t>447747 тыс. рублей, в том числе по годам: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 2015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74732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2016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74761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2017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75761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2018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73761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тыс. рублей;</w:t>
            </w:r>
          </w:p>
          <w:p w:rsidR="00751929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 xml:space="preserve">2019 </w:t>
            </w: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год - </w:t>
            </w:r>
            <w:r>
              <w:rPr>
                <w:color w:val="000000"/>
                <w:spacing w:val="0"/>
                <w:sz w:val="28"/>
                <w:szCs w:val="28"/>
              </w:rPr>
              <w:t>74761  тыс. рублей;</w:t>
            </w:r>
          </w:p>
          <w:p w:rsidR="00751929" w:rsidRPr="00DE2B3F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>2020 год – 73971 тыс. рублей.</w:t>
            </w:r>
          </w:p>
        </w:tc>
      </w:tr>
      <w:tr w:rsidR="00751929" w:rsidRPr="00DE2B3F" w:rsidTr="00E878BA">
        <w:trPr>
          <w:cantSplit/>
        </w:trPr>
        <w:tc>
          <w:tcPr>
            <w:tcW w:w="701" w:type="dxa"/>
            <w:shd w:val="clear" w:color="auto" w:fill="FFFFFF"/>
          </w:tcPr>
          <w:p w:rsidR="00751929" w:rsidRPr="00F44D62" w:rsidRDefault="00751929" w:rsidP="00E652C8">
            <w:pPr>
              <w:pStyle w:val="a3"/>
              <w:shd w:val="clear" w:color="auto" w:fill="auto"/>
              <w:spacing w:before="0" w:line="260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7</w:t>
            </w:r>
          </w:p>
        </w:tc>
        <w:tc>
          <w:tcPr>
            <w:tcW w:w="3826" w:type="dxa"/>
            <w:shd w:val="clear" w:color="auto" w:fill="FFFFFF"/>
          </w:tcPr>
          <w:p w:rsidR="00751929" w:rsidRPr="00F44D62" w:rsidRDefault="00E87175" w:rsidP="00E87175">
            <w:pPr>
              <w:pStyle w:val="a3"/>
              <w:shd w:val="clear" w:color="auto" w:fill="auto"/>
              <w:spacing w:before="0" w:line="326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>
              <w:rPr>
                <w:color w:val="000000"/>
                <w:spacing w:val="0"/>
                <w:sz w:val="28"/>
                <w:szCs w:val="28"/>
              </w:rPr>
              <w:t>Показатели конечного результата реализации</w:t>
            </w:r>
            <w:r w:rsidR="00751929" w:rsidRPr="00DE2B3F">
              <w:rPr>
                <w:color w:val="000000"/>
                <w:spacing w:val="0"/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5117" w:type="dxa"/>
            <w:shd w:val="clear" w:color="auto" w:fill="FFFFFF"/>
          </w:tcPr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Удельный вес обучающихся в современных условиях, от общего числа учащихся (создано от 80% до 100% современных условий) - 100% в 2020 году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DE2B3F">
              <w:rPr>
                <w:color w:val="000000"/>
                <w:spacing w:val="0"/>
                <w:sz w:val="28"/>
                <w:szCs w:val="28"/>
              </w:rPr>
              <w:t>численности</w:t>
            </w:r>
            <w:proofErr w:type="gramEnd"/>
            <w:r w:rsidRPr="00DE2B3F">
              <w:rPr>
                <w:color w:val="000000"/>
                <w:spacing w:val="0"/>
                <w:sz w:val="28"/>
                <w:szCs w:val="28"/>
              </w:rPr>
              <w:t xml:space="preserve"> обучающихся по программам общего образования - 64% в 2020 году</w:t>
            </w:r>
          </w:p>
          <w:p w:rsidR="00751929" w:rsidRPr="00F44D62" w:rsidRDefault="00751929" w:rsidP="00E652C8">
            <w:pPr>
              <w:pStyle w:val="a3"/>
              <w:shd w:val="clear" w:color="auto" w:fill="auto"/>
              <w:spacing w:before="0" w:line="322" w:lineRule="exact"/>
              <w:jc w:val="left"/>
              <w:rPr>
                <w:color w:val="000000"/>
                <w:spacing w:val="0"/>
                <w:sz w:val="28"/>
                <w:szCs w:val="28"/>
              </w:rPr>
            </w:pPr>
            <w:r w:rsidRPr="00DE2B3F">
              <w:rPr>
                <w:color w:val="000000"/>
                <w:spacing w:val="0"/>
                <w:sz w:val="28"/>
                <w:szCs w:val="28"/>
              </w:rPr>
              <w:t>Количество созданных Центров для одаренных детей (нарастающим итогом) - 1 в 2020 году</w:t>
            </w:r>
          </w:p>
        </w:tc>
      </w:tr>
    </w:tbl>
    <w:p w:rsidR="00751929" w:rsidRPr="00DE2B3F" w:rsidRDefault="00751929" w:rsidP="00751929">
      <w:pPr>
        <w:rPr>
          <w:color w:val="auto"/>
          <w:sz w:val="28"/>
          <w:szCs w:val="28"/>
        </w:rPr>
      </w:pPr>
    </w:p>
    <w:p w:rsidR="001274F0" w:rsidRPr="00CD60F7" w:rsidRDefault="001274F0" w:rsidP="001274F0">
      <w:pPr>
        <w:pStyle w:val="24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bookmark13"/>
      <w:r>
        <w:rPr>
          <w:rFonts w:ascii="Times New Roman" w:hAnsi="Times New Roman"/>
          <w:b/>
          <w:bCs/>
          <w:sz w:val="28"/>
          <w:szCs w:val="28"/>
        </w:rPr>
        <w:t>Х</w:t>
      </w:r>
      <w:r w:rsidRPr="00CD60F7">
        <w:rPr>
          <w:rFonts w:ascii="Times New Roman" w:hAnsi="Times New Roman"/>
          <w:b/>
          <w:bCs/>
          <w:sz w:val="28"/>
          <w:szCs w:val="28"/>
        </w:rPr>
        <w:t>арактеристика сферы реализации подпрограммы, основных проблем в указанной сфере и прогноз ее развития.</w:t>
      </w:r>
    </w:p>
    <w:bookmarkEnd w:id="0"/>
    <w:p w:rsidR="00751929" w:rsidRPr="00DE2B3F" w:rsidRDefault="00751929" w:rsidP="00751929">
      <w:pPr>
        <w:pStyle w:val="a3"/>
        <w:shd w:val="clear" w:color="auto" w:fill="auto"/>
        <w:spacing w:before="0" w:line="370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lastRenderedPageBreak/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В 2013 учебном году система общего образования Краснояружского района была представлена 10 общеобразовательным организациям </w:t>
      </w:r>
      <w:r>
        <w:rPr>
          <w:rStyle w:val="BodyTextChar"/>
          <w:color w:val="000000"/>
          <w:spacing w:val="0"/>
          <w:sz w:val="28"/>
          <w:szCs w:val="28"/>
        </w:rPr>
        <w:t>с контингентом 1559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обучающихся</w:t>
      </w:r>
      <w:proofErr w:type="gramEnd"/>
      <w:r w:rsidRPr="00DE2B3F">
        <w:rPr>
          <w:rStyle w:val="BodyTextChar"/>
          <w:color w:val="000000"/>
          <w:spacing w:val="0"/>
          <w:sz w:val="28"/>
          <w:szCs w:val="28"/>
        </w:rPr>
        <w:t xml:space="preserve">. </w:t>
      </w:r>
    </w:p>
    <w:p w:rsidR="00751929" w:rsidRDefault="00751929" w:rsidP="00751929">
      <w:pPr>
        <w:pStyle w:val="a3"/>
        <w:shd w:val="clear" w:color="auto" w:fill="auto"/>
        <w:spacing w:before="0" w:line="370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Общая характеристика системы общего образования представлена в таблице </w:t>
      </w:r>
    </w:p>
    <w:p w:rsidR="00751929" w:rsidRPr="00DE2B3F" w:rsidRDefault="00751929" w:rsidP="00751929">
      <w:pPr>
        <w:pStyle w:val="a3"/>
        <w:shd w:val="clear" w:color="auto" w:fill="auto"/>
        <w:spacing w:before="0" w:line="370" w:lineRule="exact"/>
        <w:jc w:val="both"/>
        <w:rPr>
          <w:sz w:val="28"/>
          <w:szCs w:val="28"/>
        </w:rPr>
      </w:pPr>
    </w:p>
    <w:p w:rsidR="00751929" w:rsidRPr="00DE2B3F" w:rsidRDefault="00751929" w:rsidP="00751929">
      <w:pPr>
        <w:pStyle w:val="a6"/>
        <w:framePr w:w="9365" w:wrap="notBeside" w:vAnchor="text" w:hAnchor="text" w:xAlign="center" w:y="1"/>
        <w:shd w:val="clear" w:color="auto" w:fill="auto"/>
        <w:spacing w:line="374" w:lineRule="exact"/>
        <w:jc w:val="right"/>
        <w:rPr>
          <w:sz w:val="28"/>
          <w:szCs w:val="28"/>
        </w:rPr>
      </w:pPr>
      <w:r w:rsidRPr="00DE2B3F">
        <w:rPr>
          <w:rStyle w:val="a5"/>
          <w:color w:val="000000"/>
          <w:sz w:val="28"/>
          <w:szCs w:val="28"/>
        </w:rPr>
        <w:t>Таблица 2</w:t>
      </w:r>
    </w:p>
    <w:p w:rsidR="00751929" w:rsidRPr="00DE2B3F" w:rsidRDefault="00751929" w:rsidP="00751929">
      <w:pPr>
        <w:pStyle w:val="a6"/>
        <w:framePr w:w="9365" w:wrap="notBeside" w:vAnchor="text" w:hAnchor="text" w:xAlign="center" w:y="1"/>
        <w:shd w:val="clear" w:color="auto" w:fill="auto"/>
        <w:spacing w:line="374" w:lineRule="exact"/>
        <w:jc w:val="center"/>
        <w:rPr>
          <w:sz w:val="28"/>
          <w:szCs w:val="28"/>
        </w:rPr>
      </w:pPr>
      <w:r w:rsidRPr="00DE2B3F">
        <w:rPr>
          <w:rStyle w:val="a5"/>
          <w:color w:val="000000"/>
          <w:sz w:val="28"/>
          <w:szCs w:val="28"/>
        </w:rPr>
        <w:t>Основные количественные характеристики системы общего</w:t>
      </w:r>
    </w:p>
    <w:p w:rsidR="00751929" w:rsidRPr="00DE2B3F" w:rsidRDefault="00751929" w:rsidP="00751929">
      <w:pPr>
        <w:pStyle w:val="a6"/>
        <w:framePr w:w="9365" w:wrap="notBeside" w:vAnchor="text" w:hAnchor="text" w:xAlign="center" w:y="1"/>
        <w:shd w:val="clear" w:color="auto" w:fill="auto"/>
        <w:spacing w:line="374" w:lineRule="exact"/>
        <w:jc w:val="center"/>
        <w:rPr>
          <w:sz w:val="28"/>
          <w:szCs w:val="28"/>
        </w:rPr>
      </w:pPr>
      <w:r w:rsidRPr="00DE2B3F">
        <w:rPr>
          <w:rStyle w:val="a5"/>
          <w:color w:val="000000"/>
          <w:sz w:val="28"/>
          <w:szCs w:val="28"/>
        </w:rPr>
        <w:t>образования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456"/>
        <w:gridCol w:w="2515"/>
        <w:gridCol w:w="706"/>
        <w:gridCol w:w="710"/>
        <w:gridCol w:w="706"/>
        <w:gridCol w:w="715"/>
        <w:gridCol w:w="715"/>
        <w:gridCol w:w="717"/>
        <w:gridCol w:w="708"/>
        <w:gridCol w:w="701"/>
        <w:gridCol w:w="715"/>
      </w:tblGrid>
      <w:tr w:rsidR="00751929" w:rsidRPr="00DE2B3F" w:rsidTr="00E652C8">
        <w:trPr>
          <w:trHeight w:hRule="exact" w:val="124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8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№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8" w:lineRule="exact"/>
              <w:jc w:val="left"/>
              <w:rPr>
                <w:spacing w:val="0"/>
                <w:sz w:val="24"/>
                <w:szCs w:val="24"/>
              </w:rPr>
            </w:pPr>
            <w:proofErr w:type="spellStart"/>
            <w:proofErr w:type="gramStart"/>
            <w:r w:rsidRPr="00DE2B3F">
              <w:rPr>
                <w:rStyle w:val="10pt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E2B3F">
              <w:rPr>
                <w:rStyle w:val="10pt"/>
                <w:color w:val="000000"/>
                <w:sz w:val="24"/>
                <w:szCs w:val="24"/>
              </w:rPr>
              <w:t>/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8" w:lineRule="exact"/>
              <w:jc w:val="left"/>
              <w:rPr>
                <w:spacing w:val="0"/>
                <w:sz w:val="24"/>
                <w:szCs w:val="24"/>
              </w:rPr>
            </w:pPr>
            <w:proofErr w:type="spellStart"/>
            <w:proofErr w:type="gramStart"/>
            <w:r w:rsidRPr="00DE2B3F">
              <w:rPr>
                <w:rStyle w:val="10pt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Наименование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2012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2013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2014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2015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2016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2017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2018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2019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2020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год</w:t>
            </w:r>
          </w:p>
        </w:tc>
      </w:tr>
      <w:tr w:rsidR="00751929" w:rsidRPr="00DE2B3F" w:rsidTr="00E652C8">
        <w:trPr>
          <w:trHeight w:hRule="exact" w:val="1765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 xml:space="preserve">Численность учащихся по программам общего образования в </w:t>
            </w:r>
            <w:proofErr w:type="spellStart"/>
            <w:proofErr w:type="gramStart"/>
            <w:r w:rsidRPr="00DE2B3F">
              <w:rPr>
                <w:rStyle w:val="10pt"/>
                <w:color w:val="000000"/>
                <w:sz w:val="24"/>
                <w:szCs w:val="24"/>
              </w:rPr>
              <w:t>общеобразовател</w:t>
            </w:r>
            <w:proofErr w:type="spellEnd"/>
            <w:r w:rsidRPr="00DE2B3F">
              <w:rPr>
                <w:rStyle w:val="10p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E2B3F">
              <w:rPr>
                <w:rStyle w:val="10pt"/>
                <w:color w:val="000000"/>
                <w:sz w:val="24"/>
                <w:szCs w:val="24"/>
              </w:rPr>
              <w:t>ьных</w:t>
            </w:r>
            <w:proofErr w:type="spellEnd"/>
            <w:proofErr w:type="gramEnd"/>
            <w:r w:rsidRPr="00DE2B3F">
              <w:rPr>
                <w:rStyle w:val="10pt"/>
                <w:color w:val="000000"/>
                <w:sz w:val="24"/>
                <w:szCs w:val="24"/>
              </w:rPr>
              <w:t xml:space="preserve"> организациях, человек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1577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1559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1567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1627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1660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1712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1727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1762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1757</w:t>
            </w:r>
          </w:p>
        </w:tc>
      </w:tr>
      <w:tr w:rsidR="00751929" w:rsidRPr="00DE2B3F" w:rsidTr="00E652C8">
        <w:trPr>
          <w:trHeight w:hRule="exact" w:val="2089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Численность обучающихся по программам общего образования в расчете на 1 учителя, человек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10,2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10,2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10,2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10,4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10,6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11,1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11,2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11,2</w:t>
            </w:r>
          </w:p>
        </w:tc>
      </w:tr>
      <w:tr w:rsidR="00751929" w:rsidRPr="00DE2B3F" w:rsidTr="00E652C8">
        <w:trPr>
          <w:trHeight w:hRule="exact" w:val="2971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1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Удельный вес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численности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обучающихся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организаций общего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образования,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rPr>
                <w:spacing w:val="0"/>
                <w:sz w:val="24"/>
                <w:szCs w:val="24"/>
              </w:rPr>
            </w:pPr>
            <w:proofErr w:type="gramStart"/>
            <w:r w:rsidRPr="00DE2B3F">
              <w:rPr>
                <w:rStyle w:val="10pt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DE2B3F">
              <w:rPr>
                <w:rStyle w:val="10pt"/>
                <w:color w:val="000000"/>
                <w:sz w:val="24"/>
                <w:szCs w:val="24"/>
              </w:rPr>
              <w:t xml:space="preserve"> по новым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федеральным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государственным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образовательным</w:t>
            </w:r>
          </w:p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rStyle w:val="10pt"/>
                <w:color w:val="000000"/>
                <w:sz w:val="24"/>
                <w:szCs w:val="24"/>
              </w:rPr>
              <w:t>стандартам, %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37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50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59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85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92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929" w:rsidRPr="00DE2B3F" w:rsidRDefault="00751929" w:rsidP="00E652C8">
            <w:pPr>
              <w:pStyle w:val="a3"/>
              <w:framePr w:w="9365" w:wrap="notBeside" w:vAnchor="text" w:hAnchor="text" w:xAlign="center" w:y="1"/>
              <w:shd w:val="clear" w:color="auto" w:fill="auto"/>
              <w:spacing w:before="0" w:line="200" w:lineRule="exact"/>
              <w:jc w:val="left"/>
              <w:rPr>
                <w:spacing w:val="0"/>
                <w:sz w:val="24"/>
                <w:szCs w:val="24"/>
              </w:rPr>
            </w:pPr>
            <w:r w:rsidRPr="00DE2B3F">
              <w:rPr>
                <w:spacing w:val="0"/>
                <w:sz w:val="24"/>
                <w:szCs w:val="24"/>
              </w:rPr>
              <w:t>96</w:t>
            </w:r>
          </w:p>
        </w:tc>
      </w:tr>
    </w:tbl>
    <w:p w:rsidR="00751929" w:rsidRPr="00DE2B3F" w:rsidRDefault="00751929" w:rsidP="00751929">
      <w:pPr>
        <w:rPr>
          <w:color w:val="auto"/>
          <w:sz w:val="28"/>
          <w:szCs w:val="28"/>
        </w:rPr>
      </w:pPr>
    </w:p>
    <w:p w:rsidR="00751929" w:rsidRPr="00DE2B3F" w:rsidRDefault="00751929" w:rsidP="00751929">
      <w:pPr>
        <w:pStyle w:val="a3"/>
        <w:shd w:val="clear" w:color="auto" w:fill="auto"/>
        <w:spacing w:before="0" w:line="331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В системе образования основные мероприятия направлены на обеспечение получения качественного образования за счет рационализации использования ресурсов сети общеобразовательных организаций, создание материально-технических, финансовых, кадровых, управленческих условий для удовлетворения образовательных потребностей школьников. 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В настоящее время все общеобразовательные организации района обеспеченны современным компьютерным оборудованием. В учебных целях используется 248 компьютеров. По итогам 2013 года средний районный показатель количества обучающихся в общеобразовательных организациях на один компьютер в районе составил 6,3 школьника против 8,8 по области, 40% школ имеют десять и более автоматизированных рабочих места для учителя </w:t>
      </w:r>
      <w:r w:rsidRPr="00DE2B3F">
        <w:rPr>
          <w:rStyle w:val="BodyTextChar"/>
          <w:color w:val="000000"/>
          <w:spacing w:val="0"/>
          <w:sz w:val="28"/>
          <w:szCs w:val="28"/>
        </w:rPr>
        <w:lastRenderedPageBreak/>
        <w:t xml:space="preserve">(областной показатель 41,6%). У каждой общеобразовательной организации имеется сайт, все организации принимают участие в комплексном мониторинге образовательных </w:t>
      </w:r>
      <w:r>
        <w:rPr>
          <w:rStyle w:val="BodyTextChar"/>
          <w:color w:val="000000"/>
          <w:spacing w:val="0"/>
          <w:sz w:val="28"/>
          <w:szCs w:val="28"/>
        </w:rPr>
        <w:t>организаций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в автоматизированной информационной системе на сайте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  <w:lang w:val="en-US" w:eastAsia="en-US"/>
        </w:rPr>
        <w:t>kpmo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  <w:lang w:eastAsia="en-US"/>
        </w:rPr>
        <w:t>.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  <w:lang w:val="en-US" w:eastAsia="en-US"/>
        </w:rPr>
        <w:t>ru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  <w:lang w:eastAsia="en-US"/>
        </w:rPr>
        <w:t>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С 2014 года осуществляется участие педагогов района в создании виртуальной базы цифровых образовательных ресурсов с открытым доступом для учителей области, определены модели организации дистанционного обучения школьников, организовано участие педагогов района в обучении по использованию облачных технологий в дистанционном образовании школьников. 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Одной из приоритетных задач системы образования района является выявление и сопровождение одаренных детей, реализация их потенциальных возможностей. Поставленные задачи реализовывались за счет исполнения подпрограммы «Одаренные дети» долгосрочной целевой программы «Развитие образования </w:t>
      </w:r>
      <w:r>
        <w:rPr>
          <w:rStyle w:val="BodyTextChar"/>
          <w:color w:val="000000"/>
          <w:spacing w:val="0"/>
          <w:sz w:val="28"/>
          <w:szCs w:val="28"/>
        </w:rPr>
        <w:t>Краснояружского района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на 2011-2015 годы», утвержденной постановлением администрации Краснояружского района от 05 октября 2010 года № 120. Реализация мероприятий подпрограммы способствовала тому, что в </w:t>
      </w:r>
      <w:r>
        <w:rPr>
          <w:rStyle w:val="BodyTextChar"/>
          <w:color w:val="000000"/>
          <w:spacing w:val="0"/>
          <w:sz w:val="28"/>
          <w:szCs w:val="28"/>
        </w:rPr>
        <w:t>региональном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этапе всероссийской олимпиады школьников в 201</w:t>
      </w:r>
      <w:r>
        <w:rPr>
          <w:rStyle w:val="BodyTextChar"/>
          <w:color w:val="000000"/>
          <w:spacing w:val="0"/>
          <w:sz w:val="28"/>
          <w:szCs w:val="28"/>
        </w:rPr>
        <w:t>4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году приняли участие </w:t>
      </w:r>
      <w:r>
        <w:rPr>
          <w:rStyle w:val="BodyTextChar"/>
          <w:color w:val="000000"/>
          <w:spacing w:val="0"/>
          <w:sz w:val="28"/>
          <w:szCs w:val="28"/>
        </w:rPr>
        <w:t>18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обучающихся общеобразовательных организаций </w:t>
      </w:r>
      <w:r>
        <w:rPr>
          <w:rStyle w:val="BodyTextChar"/>
          <w:color w:val="000000"/>
          <w:spacing w:val="0"/>
          <w:sz w:val="28"/>
          <w:szCs w:val="28"/>
        </w:rPr>
        <w:t>района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, из них </w:t>
      </w:r>
      <w:r>
        <w:rPr>
          <w:rStyle w:val="BodyTextChar"/>
          <w:color w:val="000000"/>
          <w:spacing w:val="0"/>
          <w:sz w:val="28"/>
          <w:szCs w:val="28"/>
        </w:rPr>
        <w:t>2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стали победителями и призерами, в том числе </w:t>
      </w:r>
      <w:r>
        <w:rPr>
          <w:rStyle w:val="BodyTextChar"/>
          <w:color w:val="000000"/>
          <w:spacing w:val="0"/>
          <w:sz w:val="28"/>
          <w:szCs w:val="28"/>
        </w:rPr>
        <w:t>1обучающий</w:t>
      </w:r>
      <w:r w:rsidRPr="00DE2B3F">
        <w:rPr>
          <w:rStyle w:val="BodyTextChar"/>
          <w:color w:val="000000"/>
          <w:spacing w:val="0"/>
          <w:sz w:val="28"/>
          <w:szCs w:val="28"/>
        </w:rPr>
        <w:t>ся по предмету «Основы православной культуры».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28 школьников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стали обладателями премии по итогам </w:t>
      </w:r>
      <w:r>
        <w:rPr>
          <w:rStyle w:val="BodyTextChar"/>
          <w:color w:val="000000"/>
          <w:spacing w:val="0"/>
          <w:sz w:val="28"/>
          <w:szCs w:val="28"/>
        </w:rPr>
        <w:t>муниципального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этапа всероссийской олимпиады школьников.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Вместе с тем, требует совершенствования система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психолого</w:t>
      </w:r>
      <w:r w:rsidRPr="00DE2B3F">
        <w:rPr>
          <w:rStyle w:val="BodyTextChar"/>
          <w:color w:val="000000"/>
          <w:spacing w:val="0"/>
          <w:sz w:val="28"/>
          <w:szCs w:val="28"/>
        </w:rPr>
        <w:softHyphen/>
        <w:t>педагогической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диагностики детской одаренности, выявления и дальнейшего сопровождения развития одаренных детей с использованием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научно</w:t>
      </w:r>
      <w:r w:rsidRPr="00DE2B3F">
        <w:rPr>
          <w:rStyle w:val="BodyTextChar"/>
          <w:color w:val="000000"/>
          <w:spacing w:val="0"/>
          <w:sz w:val="28"/>
          <w:szCs w:val="28"/>
        </w:rPr>
        <w:softHyphen/>
        <w:t>педагогического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потенциала профессорско-преподавательского состава вузов.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 xml:space="preserve">С целью создания условий для профессионального самоопределения и реализации способностей одарённых детей в социально-экономической сфере </w:t>
      </w:r>
      <w:r>
        <w:rPr>
          <w:rStyle w:val="BodyTextChar"/>
          <w:color w:val="000000"/>
          <w:spacing w:val="0"/>
          <w:sz w:val="28"/>
          <w:szCs w:val="28"/>
        </w:rPr>
        <w:t xml:space="preserve">Краснояружского района в </w:t>
      </w:r>
      <w:proofErr w:type="spellStart"/>
      <w:r>
        <w:rPr>
          <w:rStyle w:val="BodyTextChar"/>
          <w:color w:val="000000"/>
          <w:spacing w:val="0"/>
          <w:sz w:val="28"/>
          <w:szCs w:val="28"/>
        </w:rPr>
        <w:t>муниципалитетете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создан банк данных одарённ</w:t>
      </w:r>
      <w:r>
        <w:rPr>
          <w:rStyle w:val="BodyTextChar"/>
          <w:color w:val="000000"/>
          <w:spacing w:val="0"/>
          <w:sz w:val="28"/>
          <w:szCs w:val="28"/>
        </w:rPr>
        <w:t>ых детей и талантливой молодёжи, в который занесены 433 школьника.</w:t>
      </w:r>
      <w:proofErr w:type="gramEnd"/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В целях реализации государственной программы «Доступная среда», интеграции инвалидов в 2013 году в МОУ «Краснояружская СОШ №1» создана универсальная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безбарьерная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среда. Базовые школы района участвуют в проекте «Развитие дистанционного образования детей - инвалидов». 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>В целях усиления заинтересованности общеобразовательных организаций в повышении качества образования, развития творческой активности и инициативы при выполнении поставленных задач образовательные учреждения района ежегодно принимают участие в рейтинге общеобразовательных организаций области. По итогам рейтинга общеобразовательных организаций Белгородской области в 2012 году МОУ «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Колоти</w:t>
      </w:r>
      <w:r>
        <w:rPr>
          <w:rStyle w:val="BodyTextChar"/>
          <w:color w:val="000000"/>
          <w:spacing w:val="0"/>
          <w:sz w:val="28"/>
          <w:szCs w:val="28"/>
        </w:rPr>
        <w:t>ловская</w:t>
      </w:r>
      <w:proofErr w:type="spellEnd"/>
      <w:r>
        <w:rPr>
          <w:rStyle w:val="BodyTextChar"/>
          <w:color w:val="000000"/>
          <w:spacing w:val="0"/>
          <w:sz w:val="28"/>
          <w:szCs w:val="28"/>
        </w:rPr>
        <w:t xml:space="preserve"> ООШ» стала победителем.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>В условиях демографического спада за последние несколько лет контингент учащихся в районе значительно снизился. В 2012 году была реорганизована МОУ «Демидовская ООШ» в МДОУ «Демидовский детский сад».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     Предполагается, что с 2015 года школы Краснояружского района перейдут </w:t>
      </w:r>
      <w:r w:rsidRPr="00DE2B3F">
        <w:rPr>
          <w:rStyle w:val="BodyTextChar"/>
          <w:color w:val="000000"/>
          <w:spacing w:val="0"/>
          <w:sz w:val="28"/>
          <w:szCs w:val="28"/>
        </w:rPr>
        <w:lastRenderedPageBreak/>
        <w:t>на новые стандарты основного общего образования. Вопросы перехода на новые стандарты образования и одновременное повышение качества образовательного процесса обусловили круг проблем, требующих решения:</w:t>
      </w:r>
    </w:p>
    <w:p w:rsidR="00751929" w:rsidRPr="00DE2B3F" w:rsidRDefault="00751929" w:rsidP="00751929">
      <w:pPr>
        <w:pStyle w:val="a3"/>
        <w:numPr>
          <w:ilvl w:val="0"/>
          <w:numId w:val="1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в настоящее время в </w:t>
      </w:r>
      <w:r>
        <w:rPr>
          <w:rStyle w:val="BodyTextChar"/>
          <w:color w:val="000000"/>
          <w:spacing w:val="0"/>
          <w:sz w:val="28"/>
          <w:szCs w:val="28"/>
        </w:rPr>
        <w:t>районе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не в полной мере сформирована инфраструктура образовательных организаций для организации внеурочной деятельности учащихся во второй половине дня;</w:t>
      </w:r>
    </w:p>
    <w:p w:rsidR="00751929" w:rsidRPr="00DE2B3F" w:rsidRDefault="00751929" w:rsidP="00751929">
      <w:pPr>
        <w:pStyle w:val="a3"/>
        <w:numPr>
          <w:ilvl w:val="0"/>
          <w:numId w:val="1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не в полную мощь работает система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тьюторского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(в том числе, дистанционного) сопровождения, обеспечивающая поддержку учителей начальной школы и учителей-предметников основной школы;</w:t>
      </w:r>
    </w:p>
    <w:p w:rsidR="00751929" w:rsidRPr="00DE2B3F" w:rsidRDefault="00751929" w:rsidP="00751929">
      <w:pPr>
        <w:pStyle w:val="a3"/>
        <w:numPr>
          <w:ilvl w:val="0"/>
          <w:numId w:val="1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требуют обновления содержание и технологии образования, обеспечивающие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компетентностное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обучение;</w:t>
      </w:r>
    </w:p>
    <w:p w:rsidR="00751929" w:rsidRPr="00DE2B3F" w:rsidRDefault="00751929" w:rsidP="00751929">
      <w:pPr>
        <w:pStyle w:val="a3"/>
        <w:numPr>
          <w:ilvl w:val="0"/>
          <w:numId w:val="1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необходимо развитие вариативности образовательных программ и адаптивности содержания школьного образования к различным группам обучающихся (индивидуальные образовательные траектории);</w:t>
      </w:r>
    </w:p>
    <w:p w:rsidR="00751929" w:rsidRPr="00DE2B3F" w:rsidRDefault="00751929" w:rsidP="00751929">
      <w:pPr>
        <w:pStyle w:val="a3"/>
        <w:numPr>
          <w:ilvl w:val="0"/>
          <w:numId w:val="1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целесообразной станови</w:t>
      </w:r>
      <w:r w:rsidRPr="00DE2B3F">
        <w:rPr>
          <w:rStyle w:val="BodyTextChar"/>
          <w:color w:val="000000"/>
          <w:spacing w:val="0"/>
          <w:sz w:val="28"/>
          <w:szCs w:val="28"/>
        </w:rPr>
        <w:t>тся модернизация структуры сети образовательных организаций в соответствии с задачами инновационного развития, дальнейшее совершенствование механизмов финансирования образовательных организаций.</w:t>
      </w:r>
    </w:p>
    <w:p w:rsidR="00751929" w:rsidRPr="00DE2B3F" w:rsidRDefault="00751929" w:rsidP="00751929">
      <w:pPr>
        <w:pStyle w:val="a3"/>
        <w:shd w:val="clear" w:color="auto" w:fill="auto"/>
        <w:spacing w:before="0" w:line="326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  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Реализация задач модернизации образования </w:t>
      </w:r>
      <w:r>
        <w:rPr>
          <w:rStyle w:val="BodyTextChar"/>
          <w:color w:val="000000"/>
          <w:spacing w:val="0"/>
          <w:sz w:val="28"/>
          <w:szCs w:val="28"/>
        </w:rPr>
        <w:t>района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требует профессиональной и социальной состоятельности педагогических и руководящих кадров образовательных организаций. В настоящее время в системе общего образования района работают 466 человек, из которых: 32 человека - руководящие работники; 213 человек - педагогические работники (в том числе 155 учителей); 55 человек – учебно-вспомогательный персонал; 166 человек - обслуживающий персонал. 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При этом 122 педагога (57,3%) трудятся в сельских школах, 91 (42,7 %) - в городских.</w:t>
      </w:r>
      <w:proofErr w:type="gramEnd"/>
    </w:p>
    <w:p w:rsidR="00751929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Организационной основой решения большинства указанных проблем, реализации районной политики в сфере общего образования должна стать настоящая подпрограмма, обеспечивающая продолжение модернизации муниципального образования. 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</w:p>
    <w:p w:rsidR="00391FB5" w:rsidRPr="00151146" w:rsidRDefault="00391FB5" w:rsidP="00391FB5">
      <w:pPr>
        <w:pStyle w:val="2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bookmark14"/>
      <w:r w:rsidRPr="00151146">
        <w:rPr>
          <w:rFonts w:ascii="Times New Roman" w:hAnsi="Times New Roman"/>
          <w:b/>
          <w:bCs/>
          <w:sz w:val="28"/>
          <w:szCs w:val="28"/>
        </w:rPr>
        <w:t>Цель (цели), задачи сроки и этапы реализации подпрограммы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391FB5" w:rsidRDefault="00391FB5" w:rsidP="00391FB5">
      <w:pPr>
        <w:jc w:val="both"/>
        <w:rPr>
          <w:rFonts w:ascii="Times New Roman" w:hAnsi="Times New Roman" w:cs="Times New Roman"/>
        </w:rPr>
      </w:pPr>
    </w:p>
    <w:bookmarkEnd w:id="1"/>
    <w:p w:rsidR="00E8247F" w:rsidRPr="00DE2B3F" w:rsidRDefault="00751929" w:rsidP="00E8247F">
      <w:pPr>
        <w:pStyle w:val="a3"/>
        <w:shd w:val="clear" w:color="auto" w:fill="auto"/>
        <w:spacing w:before="0" w:line="322" w:lineRule="exact"/>
        <w:jc w:val="left"/>
        <w:rPr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Целью подпрограммы является </w:t>
      </w:r>
      <w:r w:rsidR="00E8247F">
        <w:rPr>
          <w:rStyle w:val="BodyTextChar"/>
          <w:color w:val="000000"/>
          <w:spacing w:val="0"/>
          <w:sz w:val="28"/>
          <w:szCs w:val="28"/>
        </w:rPr>
        <w:t>п</w:t>
      </w:r>
      <w:r w:rsidR="00E8247F" w:rsidRPr="00DE2B3F">
        <w:rPr>
          <w:color w:val="000000"/>
          <w:spacing w:val="0"/>
          <w:sz w:val="28"/>
          <w:szCs w:val="28"/>
        </w:rPr>
        <w:t>овышение доступности качественного общего образования, соответствующего  современным требованиям общества</w:t>
      </w:r>
    </w:p>
    <w:p w:rsidR="00751929" w:rsidRPr="00DE2B3F" w:rsidRDefault="00751929" w:rsidP="00751929">
      <w:pPr>
        <w:pStyle w:val="a3"/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Задачами подпрограммы являются:</w:t>
      </w:r>
    </w:p>
    <w:p w:rsidR="00751929" w:rsidRPr="00DE2B3F" w:rsidRDefault="00751929" w:rsidP="00751929">
      <w:pPr>
        <w:pStyle w:val="a3"/>
        <w:numPr>
          <w:ilvl w:val="0"/>
          <w:numId w:val="4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обеспечение государственных гарантий доступности общего образования;</w:t>
      </w:r>
    </w:p>
    <w:p w:rsidR="00751929" w:rsidRPr="00DE2B3F" w:rsidRDefault="00751929" w:rsidP="00751929">
      <w:pPr>
        <w:pStyle w:val="a3"/>
        <w:numPr>
          <w:ilvl w:val="0"/>
          <w:numId w:val="4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модернизация и развитие муниципальной системы общего образования, направленные на создание механизмов обеспечения равенства доступа к качественному образованию, независимо от места жительства и социально-экономического статуса;</w:t>
      </w:r>
    </w:p>
    <w:p w:rsidR="00751929" w:rsidRPr="00DE2B3F" w:rsidRDefault="00751929" w:rsidP="00751929">
      <w:pPr>
        <w:pStyle w:val="a3"/>
        <w:numPr>
          <w:ilvl w:val="0"/>
          <w:numId w:val="4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создание механизмов, направленных на социальную поддержку педагогических работников и повышение статуса профессии учителя;</w:t>
      </w:r>
    </w:p>
    <w:p w:rsidR="00751929" w:rsidRPr="00DE2B3F" w:rsidRDefault="00751929" w:rsidP="00751929">
      <w:pPr>
        <w:pStyle w:val="a3"/>
        <w:numPr>
          <w:ilvl w:val="0"/>
          <w:numId w:val="4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развитие инфраструктуры общего образования.</w:t>
      </w:r>
    </w:p>
    <w:p w:rsidR="00751929" w:rsidRPr="00DE2B3F" w:rsidRDefault="00751929" w:rsidP="00751929">
      <w:pPr>
        <w:pStyle w:val="a3"/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Основными показателями конечного результата реализации подпрограммы </w:t>
      </w:r>
      <w:r w:rsidRPr="00DE2B3F">
        <w:rPr>
          <w:rStyle w:val="BodyTextChar"/>
          <w:color w:val="000000"/>
          <w:spacing w:val="0"/>
          <w:sz w:val="28"/>
          <w:szCs w:val="28"/>
        </w:rPr>
        <w:lastRenderedPageBreak/>
        <w:t>являются: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удельный вес обучающихся в современных условиях от общего числа учащихся (создано от 80% до 100% современных условий). Значение данного показателя должно увеличиться </w:t>
      </w:r>
      <w:r>
        <w:rPr>
          <w:rStyle w:val="BodyTextChar"/>
          <w:color w:val="000000"/>
          <w:spacing w:val="0"/>
          <w:sz w:val="28"/>
          <w:szCs w:val="28"/>
        </w:rPr>
        <w:t xml:space="preserve"> </w:t>
      </w:r>
      <w:r w:rsidRPr="00DE2B3F">
        <w:rPr>
          <w:rStyle w:val="BodyTextChar"/>
          <w:color w:val="000000"/>
          <w:spacing w:val="0"/>
          <w:sz w:val="28"/>
          <w:szCs w:val="28"/>
        </w:rPr>
        <w:t>до 100% в 2020 году;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удельный вес численности обучающихся по программам общего образования, участвующих в олимпиадах и конкурсах различного уровня, в общей 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численности</w:t>
      </w:r>
      <w:proofErr w:type="gram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обучающихся по программам общего образования. </w:t>
      </w:r>
      <w:r>
        <w:rPr>
          <w:rStyle w:val="BodyTextChar"/>
          <w:color w:val="000000"/>
          <w:spacing w:val="0"/>
          <w:sz w:val="28"/>
          <w:szCs w:val="28"/>
        </w:rPr>
        <w:t xml:space="preserve">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Значение данного показателя должно увеличиться </w:t>
      </w:r>
      <w:r>
        <w:rPr>
          <w:rStyle w:val="BodyTextChar"/>
          <w:color w:val="000000"/>
          <w:spacing w:val="0"/>
          <w:sz w:val="28"/>
          <w:szCs w:val="28"/>
        </w:rPr>
        <w:t>до 64</w:t>
      </w:r>
      <w:r w:rsidRPr="00DE2B3F">
        <w:rPr>
          <w:rStyle w:val="BodyTextChar"/>
          <w:color w:val="000000"/>
          <w:spacing w:val="0"/>
          <w:sz w:val="28"/>
          <w:szCs w:val="28"/>
        </w:rPr>
        <w:t>% в 2020 году;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- количество созданных Центров для одаренных детей. </w:t>
      </w:r>
    </w:p>
    <w:p w:rsidR="00751929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Срок реализации подпрограммы - 2015-2020 годы, этапы реализации не выделяются.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</w:p>
    <w:p w:rsidR="00391FB5" w:rsidRPr="00036520" w:rsidRDefault="00391FB5" w:rsidP="00391FB5">
      <w:pPr>
        <w:pStyle w:val="2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" w:name="bookmark15"/>
      <w:r w:rsidRPr="00036520">
        <w:rPr>
          <w:rFonts w:ascii="Times New Roman" w:hAnsi="Times New Roman"/>
          <w:b/>
          <w:bCs/>
          <w:sz w:val="28"/>
          <w:szCs w:val="28"/>
        </w:rPr>
        <w:t>Обоснование выделения системы основных мероприятий и краткое описание основных мероприятий подпрограммы</w:t>
      </w:r>
    </w:p>
    <w:bookmarkEnd w:id="2"/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>Для выполнения задачи 1 «Обеспечение государственных гарантий доступности общего образования» необходимо реализовать следующие основные мероприятия.</w:t>
      </w:r>
    </w:p>
    <w:p w:rsidR="00751929" w:rsidRPr="00DE2B3F" w:rsidRDefault="00751929" w:rsidP="00751929">
      <w:pPr>
        <w:pStyle w:val="a3"/>
        <w:numPr>
          <w:ilvl w:val="1"/>
          <w:numId w:val="7"/>
        </w:numPr>
        <w:shd w:val="clear" w:color="auto" w:fill="auto"/>
        <w:spacing w:before="0" w:line="322" w:lineRule="exact"/>
        <w:ind w:left="0" w:firstLine="567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>Обеспечение реализации прав граждан на получение общедоступного и бесплатного общего образования в рамках государственного стандарта общего образования.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  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Реализация основного мероприятия направлена на обеспечение возможностей для получения обучающимися муниципальных общеобразовательных</w:t>
      </w:r>
      <w:r w:rsidRPr="00DE2B3F">
        <w:rPr>
          <w:rStyle w:val="BodyTextChar"/>
          <w:color w:val="000000"/>
          <w:spacing w:val="0"/>
          <w:sz w:val="28"/>
          <w:szCs w:val="28"/>
        </w:rPr>
        <w:tab/>
        <w:t>организаций общедоступного и бесплатного начального общего, основного общего,</w:t>
      </w:r>
      <w:r w:rsidRPr="00DE2B3F">
        <w:rPr>
          <w:rStyle w:val="BodyTextChar"/>
          <w:color w:val="000000"/>
          <w:spacing w:val="0"/>
          <w:sz w:val="28"/>
          <w:szCs w:val="28"/>
        </w:rPr>
        <w:tab/>
        <w:t xml:space="preserve">среднего общего образования путем </w:t>
      </w:r>
      <w:r>
        <w:rPr>
          <w:rStyle w:val="BodyTextChar"/>
          <w:color w:val="000000"/>
          <w:spacing w:val="0"/>
          <w:sz w:val="28"/>
          <w:szCs w:val="28"/>
        </w:rPr>
        <w:t xml:space="preserve">получения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субвенций </w:t>
      </w:r>
      <w:r>
        <w:rPr>
          <w:rStyle w:val="BodyTextChar"/>
          <w:color w:val="000000"/>
          <w:spacing w:val="0"/>
          <w:sz w:val="28"/>
          <w:szCs w:val="28"/>
        </w:rPr>
        <w:t xml:space="preserve">из областного бюджета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в размере, необходимом для реализации общеобразовательных программ в части финансового обеспечения расходов на оплату труда, приобретение учебников и учебных пособий, средств обучения (за исключением расходов на содержание зданий и оплату коммунальных</w:t>
      </w:r>
      <w:proofErr w:type="gram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услуг) в соответствии с нормативами</w:t>
      </w:r>
      <w:r>
        <w:rPr>
          <w:rStyle w:val="BodyTextChar"/>
          <w:color w:val="000000"/>
          <w:spacing w:val="0"/>
          <w:sz w:val="28"/>
          <w:szCs w:val="28"/>
        </w:rPr>
        <w:t>, а также оказание муниципальными общеобразовательными организациями района услуг и выполнение работ в рамках муниципального задания.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</w:t>
      </w:r>
      <w:r w:rsidRPr="00DE2B3F">
        <w:rPr>
          <w:rStyle w:val="BodyTextChar"/>
          <w:color w:val="000000"/>
          <w:spacing w:val="0"/>
          <w:sz w:val="28"/>
          <w:szCs w:val="28"/>
        </w:rPr>
        <w:t>Финансирование мероприятия осуществляется из областного бюджета</w:t>
      </w:r>
      <w:r>
        <w:rPr>
          <w:rStyle w:val="BodyTextChar"/>
          <w:color w:val="000000"/>
          <w:spacing w:val="0"/>
          <w:sz w:val="28"/>
          <w:szCs w:val="28"/>
        </w:rPr>
        <w:t>.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r>
        <w:rPr>
          <w:rStyle w:val="BodyTextChar"/>
          <w:color w:val="000000"/>
          <w:spacing w:val="0"/>
          <w:sz w:val="28"/>
          <w:szCs w:val="28"/>
        </w:rPr>
        <w:t xml:space="preserve"> 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   </w:t>
      </w:r>
      <w:r>
        <w:rPr>
          <w:rStyle w:val="BodyTextChar"/>
          <w:color w:val="000000"/>
          <w:spacing w:val="0"/>
          <w:sz w:val="28"/>
          <w:szCs w:val="28"/>
        </w:rPr>
        <w:t xml:space="preserve"> 1</w:t>
      </w:r>
      <w:r w:rsidRPr="00DE2B3F">
        <w:rPr>
          <w:rStyle w:val="BodyTextChar"/>
          <w:color w:val="000000"/>
          <w:spacing w:val="0"/>
          <w:sz w:val="28"/>
          <w:szCs w:val="28"/>
        </w:rPr>
        <w:t>.2. Обеспечение деятельности (оказание услуг) муниципальных учреждений (организаций) Краснояружского района.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Реализация основного мероприятия направлена на обеспечение возможностей для получения обучающимися </w:t>
      </w:r>
      <w:r>
        <w:rPr>
          <w:rStyle w:val="BodyTextChar"/>
          <w:color w:val="000000"/>
          <w:spacing w:val="0"/>
          <w:sz w:val="28"/>
          <w:szCs w:val="28"/>
        </w:rPr>
        <w:t>муниципальных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общеобразовательных организаций общедоступного и бесплатного начального общего, основного общего, среднего общего образования и включает в себя оказание муниципальными общеобразовательными организациями района услуг и выполнение работ в рамках муниципального задания.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Финансирование мероприятия осуществляется из областного бюджета.</w:t>
      </w:r>
    </w:p>
    <w:p w:rsidR="00751929" w:rsidRPr="00DE2B3F" w:rsidRDefault="00751929" w:rsidP="00751929">
      <w:pPr>
        <w:pStyle w:val="a3"/>
        <w:numPr>
          <w:ilvl w:val="1"/>
          <w:numId w:val="8"/>
        </w:numPr>
        <w:shd w:val="clear" w:color="auto" w:fill="auto"/>
        <w:spacing w:before="0" w:line="322" w:lineRule="exact"/>
        <w:ind w:left="0" w:firstLine="567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>П</w:t>
      </w:r>
      <w:r w:rsidRPr="00DE2B3F">
        <w:rPr>
          <w:rStyle w:val="BodyTextChar"/>
          <w:color w:val="000000"/>
          <w:spacing w:val="0"/>
          <w:sz w:val="28"/>
          <w:szCs w:val="28"/>
        </w:rPr>
        <w:t>роведение организационно-методических мероприятий, направленных на развитие общего образования; создание системы выявления, развития и поддержки одаренных детей в различных областях научной и творческой деятельности; создание условий для сохранения и укрепления здоровья детей и подростков, а также формирования у них</w:t>
      </w:r>
      <w:r>
        <w:rPr>
          <w:rStyle w:val="BodyTextChar"/>
          <w:color w:val="000000"/>
          <w:spacing w:val="0"/>
          <w:sz w:val="28"/>
          <w:szCs w:val="28"/>
        </w:rPr>
        <w:t xml:space="preserve"> культуры питания</w:t>
      </w:r>
      <w:r w:rsidRPr="00DE2B3F">
        <w:rPr>
          <w:rStyle w:val="BodyTextChar"/>
          <w:color w:val="000000"/>
          <w:spacing w:val="0"/>
          <w:sz w:val="28"/>
          <w:szCs w:val="28"/>
        </w:rPr>
        <w:t>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lastRenderedPageBreak/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Реализация основного мероприятия направлена на развитие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внеучебной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деятельности обучающихся общеобразовательных организаций, обеспечение полноценных условий для изучения иностранных языков, обеспечение реализации функции русского языка как государственного языка Российской Федерации.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>Также по данному направлению расходов отражаются расходы областного бюджета, включающие в том числе: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оснащение образовательных организаций учебным, учебно-лабораторным, учебно-производственным, компьютерным и прочим оборудованием;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приобретение транспортных сре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дств дл</w:t>
      </w:r>
      <w:proofErr w:type="gramEnd"/>
      <w:r w:rsidRPr="00DE2B3F">
        <w:rPr>
          <w:rStyle w:val="BodyTextChar"/>
          <w:color w:val="000000"/>
          <w:spacing w:val="0"/>
          <w:sz w:val="28"/>
          <w:szCs w:val="28"/>
        </w:rPr>
        <w:t>я перевозки обучающихся;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пополнение фондов школьных библиотек;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модернизацию существующих компьютерных классов, приобретение автоматизированных рабочих мест учителя и ученика, создание локальных сетей в образовательные организации с выходом в Интернет;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развитие корпоративной телекоммуникационной сети, объединяющей департамент образования Белгородской области, </w:t>
      </w:r>
      <w:r>
        <w:rPr>
          <w:rStyle w:val="BodyTextChar"/>
          <w:color w:val="000000"/>
          <w:spacing w:val="0"/>
          <w:sz w:val="28"/>
          <w:szCs w:val="28"/>
        </w:rPr>
        <w:t xml:space="preserve"> управление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образования</w:t>
      </w:r>
      <w:r>
        <w:rPr>
          <w:rStyle w:val="BodyTextChar"/>
          <w:color w:val="000000"/>
          <w:spacing w:val="0"/>
          <w:sz w:val="28"/>
          <w:szCs w:val="28"/>
        </w:rPr>
        <w:t xml:space="preserve"> администрации Краснояружского района</w:t>
      </w:r>
      <w:r w:rsidRPr="00DE2B3F">
        <w:rPr>
          <w:rStyle w:val="BodyTextChar"/>
          <w:color w:val="000000"/>
          <w:spacing w:val="0"/>
          <w:sz w:val="28"/>
          <w:szCs w:val="28"/>
        </w:rPr>
        <w:t>, общеобразовательные организации;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- </w:t>
      </w:r>
      <w:r>
        <w:rPr>
          <w:rStyle w:val="BodyTextChar"/>
          <w:color w:val="000000"/>
          <w:spacing w:val="0"/>
          <w:sz w:val="28"/>
          <w:szCs w:val="28"/>
        </w:rPr>
        <w:t xml:space="preserve">участие в работе заочной дистанционной школы для одаренных детей, в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профильных смен</w:t>
      </w:r>
      <w:r>
        <w:rPr>
          <w:rStyle w:val="BodyTextChar"/>
          <w:color w:val="000000"/>
          <w:spacing w:val="0"/>
          <w:sz w:val="28"/>
          <w:szCs w:val="28"/>
        </w:rPr>
        <w:t>ах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для одарённых детей</w:t>
      </w:r>
      <w:r>
        <w:rPr>
          <w:rStyle w:val="BodyTextChar"/>
          <w:color w:val="000000"/>
          <w:spacing w:val="0"/>
          <w:sz w:val="28"/>
          <w:szCs w:val="28"/>
        </w:rPr>
        <w:t xml:space="preserve"> с участием ведущих вузов области и России;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>- участие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r>
        <w:rPr>
          <w:rStyle w:val="BodyTextChar"/>
          <w:color w:val="000000"/>
          <w:spacing w:val="0"/>
          <w:sz w:val="28"/>
          <w:szCs w:val="28"/>
        </w:rPr>
        <w:t xml:space="preserve">в </w:t>
      </w:r>
      <w:r w:rsidRPr="00DE2B3F">
        <w:rPr>
          <w:rStyle w:val="BodyTextChar"/>
          <w:color w:val="000000"/>
          <w:spacing w:val="0"/>
          <w:sz w:val="28"/>
          <w:szCs w:val="28"/>
        </w:rPr>
        <w:t>учебно-тренировочных сборах на базе вузов области при подготовке к заключительному этапу всероссийской олимпиады школьников;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r>
        <w:rPr>
          <w:rStyle w:val="BodyTextChar"/>
          <w:color w:val="000000"/>
          <w:spacing w:val="0"/>
          <w:sz w:val="28"/>
          <w:szCs w:val="28"/>
        </w:rPr>
        <w:t>участие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одарённых школьников </w:t>
      </w:r>
      <w:r>
        <w:rPr>
          <w:rStyle w:val="BodyTextChar"/>
          <w:color w:val="000000"/>
          <w:spacing w:val="0"/>
          <w:sz w:val="28"/>
          <w:szCs w:val="28"/>
        </w:rPr>
        <w:t>в творческих конкурсах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по различным направлениям образовательной деятельности;</w:t>
      </w:r>
    </w:p>
    <w:p w:rsidR="00751929" w:rsidRPr="00DF02FD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участие во всероссийской олимпиаде школьников и конкурсах;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r>
        <w:rPr>
          <w:rStyle w:val="BodyTextChar"/>
          <w:color w:val="000000"/>
          <w:spacing w:val="0"/>
          <w:sz w:val="28"/>
          <w:szCs w:val="28"/>
        </w:rPr>
        <w:t xml:space="preserve">систематическое обновление банка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данных одаренных детей </w:t>
      </w:r>
      <w:r>
        <w:rPr>
          <w:rStyle w:val="BodyTextChar"/>
          <w:color w:val="000000"/>
          <w:spacing w:val="0"/>
          <w:sz w:val="28"/>
          <w:szCs w:val="28"/>
        </w:rPr>
        <w:t>Краснояружского района;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- </w:t>
      </w:r>
      <w:r w:rsidRPr="00DE2B3F">
        <w:rPr>
          <w:rStyle w:val="BodyTextChar"/>
          <w:color w:val="000000"/>
          <w:spacing w:val="0"/>
          <w:sz w:val="28"/>
          <w:szCs w:val="28"/>
        </w:rPr>
        <w:t>модернизацию материально-технической базы пищеблоков общеобразовательных организаций;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-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разработку и внедрение единого научно-обоснованного сбалансированного рациона питания школьников </w:t>
      </w:r>
      <w:r>
        <w:rPr>
          <w:rStyle w:val="BodyTextChar"/>
          <w:color w:val="000000"/>
          <w:spacing w:val="0"/>
          <w:sz w:val="28"/>
          <w:szCs w:val="28"/>
        </w:rPr>
        <w:t>района</w:t>
      </w:r>
      <w:r w:rsidRPr="00DE2B3F">
        <w:rPr>
          <w:rStyle w:val="BodyTextChar"/>
          <w:color w:val="000000"/>
          <w:spacing w:val="0"/>
          <w:sz w:val="28"/>
          <w:szCs w:val="28"/>
        </w:rPr>
        <w:t>;</w:t>
      </w:r>
    </w:p>
    <w:p w:rsidR="00751929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- </w:t>
      </w:r>
      <w:r w:rsidRPr="00DE2B3F">
        <w:rPr>
          <w:rStyle w:val="BodyTextChar"/>
          <w:color w:val="000000"/>
          <w:spacing w:val="0"/>
          <w:sz w:val="28"/>
          <w:szCs w:val="28"/>
        </w:rPr>
        <w:t>обеспечение организационно-просветительской работы по формированию культуры здорового питания среди участников образовательного процесса.</w:t>
      </w:r>
    </w:p>
    <w:p w:rsidR="00751929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>1.4. Обеспечение беспрепятственного доступа к приоритетным объектам и услугам в приоритетных сферах жизнедеятельности.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ind w:firstLine="567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Реализация основного мероприятия направлена на создание универсальной </w:t>
      </w:r>
      <w:proofErr w:type="spellStart"/>
      <w:r>
        <w:rPr>
          <w:rStyle w:val="BodyTextChar"/>
          <w:color w:val="000000"/>
          <w:spacing w:val="0"/>
          <w:sz w:val="28"/>
          <w:szCs w:val="28"/>
        </w:rPr>
        <w:t>безбарьерной</w:t>
      </w:r>
      <w:proofErr w:type="spellEnd"/>
      <w:r>
        <w:rPr>
          <w:rStyle w:val="BodyTextChar"/>
          <w:color w:val="000000"/>
          <w:spacing w:val="0"/>
          <w:sz w:val="28"/>
          <w:szCs w:val="28"/>
        </w:rPr>
        <w:t xml:space="preserve"> среды, позволяющей обеспечить совместное  обучение и воспитание детей с ограниченными возможностями здоровья и детей, не имеющих  нарушений развития. 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Для выполнения задачи 2 «Модернизация и развитие </w:t>
      </w:r>
      <w:r>
        <w:rPr>
          <w:rStyle w:val="BodyTextChar"/>
          <w:color w:val="000000"/>
          <w:spacing w:val="0"/>
          <w:sz w:val="28"/>
          <w:szCs w:val="28"/>
        </w:rPr>
        <w:t>муниципальной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системы общего образования, направленные на создание механизмов обеспечения равенства доступа к качественному образованию, независимо от места жительства и социально-экономического статуса» необходимо реализовать следующие основные мероприятия.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</w:t>
      </w:r>
      <w:r w:rsidRPr="00DE2B3F">
        <w:rPr>
          <w:rStyle w:val="BodyTextChar"/>
          <w:color w:val="000000"/>
          <w:spacing w:val="0"/>
          <w:sz w:val="28"/>
          <w:szCs w:val="28"/>
        </w:rPr>
        <w:t>2.1. Модернизация муниципальной систем</w:t>
      </w:r>
      <w:r>
        <w:rPr>
          <w:rStyle w:val="BodyTextChar"/>
          <w:color w:val="000000"/>
          <w:spacing w:val="0"/>
          <w:sz w:val="28"/>
          <w:szCs w:val="28"/>
        </w:rPr>
        <w:t>ы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общего образования.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lastRenderedPageBreak/>
        <w:t>По данному направлению расходов отражаются расходы на поставку в образовательные организации района оборудования в целях обеспечения введения ФГОС начального общего и основного общего образования.</w:t>
      </w:r>
    </w:p>
    <w:p w:rsidR="00751929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Финансирование мероприятия осуществляется из федерального, областного и местных бюджетов.</w:t>
      </w:r>
      <w:proofErr w:type="gramEnd"/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>2.2. Распространение современных моделей успешной социализации детей.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>Для выполнения задачи 3 «Создание механизмов, направленных на социальную поддержку педагогических работников и повышение статуса профессии учителя» необходимо реализовать следующие основные мероприятия.</w:t>
      </w:r>
    </w:p>
    <w:p w:rsidR="00751929" w:rsidRPr="00DE2B3F" w:rsidRDefault="00751929" w:rsidP="00751929">
      <w:pPr>
        <w:pStyle w:val="a3"/>
        <w:numPr>
          <w:ilvl w:val="1"/>
          <w:numId w:val="6"/>
        </w:numPr>
        <w:shd w:val="clear" w:color="auto" w:fill="auto"/>
        <w:spacing w:before="0" w:line="322" w:lineRule="exact"/>
        <w:ind w:left="0" w:firstLine="317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Возмещение части затрат молодым учителям общеобразовательных учреждений (организаций) </w:t>
      </w:r>
      <w:r>
        <w:rPr>
          <w:rStyle w:val="BodyTextChar"/>
          <w:color w:val="000000"/>
          <w:spacing w:val="0"/>
          <w:sz w:val="28"/>
          <w:szCs w:val="28"/>
        </w:rPr>
        <w:t>Краснояружского района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по ипотечному кредиту.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>Реализация данного мероприятия направлена на создание системы льготного ипотечного кредитования для молодых учителей, которая включает в себя: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льготную процентную ставку </w:t>
      </w: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для молодого учителя за счёт субсидирования из местного бюджета разницы между уплачиваемыми процентами за пользование</w:t>
      </w:r>
      <w:proofErr w:type="gram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кредитом в размере 10,5% годовых и суммой процентов, рассчитанных исходя из процентной ставки 8,5% годовых;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первоначальный взнос в размере 10% от стоимости приобретаемого жилья, полностью или частично субсидируемый из областного бюджета (в объёме 20% от расчётной стоимости жилья);</w:t>
      </w:r>
    </w:p>
    <w:p w:rsidR="00751929" w:rsidRPr="00DE2B3F" w:rsidRDefault="00751929" w:rsidP="00751929">
      <w:pPr>
        <w:pStyle w:val="a3"/>
        <w:numPr>
          <w:ilvl w:val="0"/>
          <w:numId w:val="5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возможность привлечения для расчёта максимально возможной суммы кредита как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созаёмщиков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, так и поручителей, а также сумм социальных выплат в виде </w:t>
      </w:r>
      <w:r>
        <w:rPr>
          <w:rStyle w:val="BodyTextChar"/>
          <w:color w:val="000000"/>
          <w:spacing w:val="0"/>
          <w:sz w:val="28"/>
          <w:szCs w:val="28"/>
        </w:rPr>
        <w:t>«</w:t>
      </w:r>
      <w:r w:rsidRPr="00DE2B3F">
        <w:rPr>
          <w:rStyle w:val="BodyTextChar"/>
          <w:color w:val="000000"/>
          <w:spacing w:val="0"/>
          <w:sz w:val="28"/>
          <w:szCs w:val="28"/>
        </w:rPr>
        <w:t>материнского капитала</w:t>
      </w:r>
      <w:r>
        <w:rPr>
          <w:rStyle w:val="BodyTextChar"/>
          <w:color w:val="000000"/>
          <w:spacing w:val="0"/>
          <w:sz w:val="28"/>
          <w:szCs w:val="28"/>
        </w:rPr>
        <w:t>»</w:t>
      </w:r>
      <w:r w:rsidRPr="00DE2B3F">
        <w:rPr>
          <w:rStyle w:val="BodyTextChar"/>
          <w:color w:val="000000"/>
          <w:spacing w:val="0"/>
          <w:sz w:val="28"/>
          <w:szCs w:val="28"/>
        </w:rPr>
        <w:t>, сертификатов и т.д.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proofErr w:type="gramStart"/>
      <w:r w:rsidRPr="00DE2B3F">
        <w:rPr>
          <w:rStyle w:val="BodyTextChar"/>
          <w:color w:val="000000"/>
          <w:spacing w:val="0"/>
          <w:sz w:val="28"/>
          <w:szCs w:val="28"/>
        </w:rPr>
        <w:t>Финансирование мероприятия осуществляется посредством предоставления субсидий из федерального и областного бюджетов.</w:t>
      </w:r>
      <w:proofErr w:type="gramEnd"/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3.2.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Выплата </w:t>
      </w:r>
      <w:proofErr w:type="spellStart"/>
      <w:r>
        <w:rPr>
          <w:rStyle w:val="BodyTextChar"/>
          <w:color w:val="000000"/>
          <w:spacing w:val="0"/>
          <w:sz w:val="28"/>
          <w:szCs w:val="28"/>
        </w:rPr>
        <w:t>ежемесячного</w:t>
      </w:r>
      <w:r w:rsidRPr="00DE2B3F">
        <w:rPr>
          <w:rStyle w:val="BodyTextChar"/>
          <w:color w:val="000000"/>
          <w:spacing w:val="0"/>
          <w:sz w:val="28"/>
          <w:szCs w:val="28"/>
        </w:rPr>
        <w:t>денежного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вознаграждения за выполнение функций классного руководителя педагогическим работникам </w:t>
      </w:r>
      <w:r>
        <w:rPr>
          <w:rStyle w:val="BodyTextChar"/>
          <w:color w:val="000000"/>
          <w:spacing w:val="0"/>
          <w:sz w:val="28"/>
          <w:szCs w:val="28"/>
        </w:rPr>
        <w:t xml:space="preserve">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муниципальных образовательных учреждений (организаций)</w:t>
      </w:r>
      <w:r>
        <w:rPr>
          <w:rStyle w:val="BodyTextChar"/>
          <w:color w:val="000000"/>
          <w:spacing w:val="0"/>
          <w:sz w:val="28"/>
          <w:szCs w:val="28"/>
        </w:rPr>
        <w:t xml:space="preserve"> (за счет субвенций из областного бюджета</w:t>
      </w:r>
      <w:proofErr w:type="gramStart"/>
      <w:r>
        <w:rPr>
          <w:rStyle w:val="BodyTextChar"/>
          <w:color w:val="000000"/>
          <w:spacing w:val="0"/>
          <w:sz w:val="28"/>
          <w:szCs w:val="28"/>
        </w:rPr>
        <w:t>).</w:t>
      </w:r>
      <w:r w:rsidRPr="00DE2B3F">
        <w:rPr>
          <w:rStyle w:val="BodyTextChar"/>
          <w:color w:val="000000"/>
          <w:spacing w:val="0"/>
          <w:sz w:val="28"/>
          <w:szCs w:val="28"/>
        </w:rPr>
        <w:t>.</w:t>
      </w:r>
      <w:proofErr w:type="gramEnd"/>
    </w:p>
    <w:p w:rsidR="00751929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 </w:t>
      </w:r>
      <w:r w:rsidRPr="00DE2B3F">
        <w:rPr>
          <w:rStyle w:val="BodyTextChar"/>
          <w:color w:val="000000"/>
          <w:spacing w:val="0"/>
          <w:sz w:val="28"/>
          <w:szCs w:val="28"/>
        </w:rPr>
        <w:t>Реализация данного мероприятия направлена на поощрение педагогических работников общеобразовательных организаций за выполнение функций классного руководителя в образовательных организациях, реализующих образовательные программы начального общего, основного общего и среднего (полного) общего образования.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>3.3 Предоставление мер социальной поддержки отдельным работникам муниципальных образовательных организаций, проживающих в сельских населенных пунктах, рабочих поселках (поселках городского типа) на территории Краснояружского района.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>Для выполнения задачи 4 «Развитие инфраструктуры общего образования» необходимо реализовать следующие основные мероприятия.</w:t>
      </w:r>
    </w:p>
    <w:p w:rsidR="00751929" w:rsidRPr="00DE2B3F" w:rsidRDefault="00751929" w:rsidP="00751929">
      <w:pPr>
        <w:pStyle w:val="a3"/>
        <w:numPr>
          <w:ilvl w:val="1"/>
          <w:numId w:val="9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</w:t>
      </w:r>
      <w:r w:rsidRPr="00DE2B3F">
        <w:rPr>
          <w:rStyle w:val="BodyTextChar"/>
          <w:color w:val="000000"/>
          <w:spacing w:val="0"/>
          <w:sz w:val="28"/>
          <w:szCs w:val="28"/>
        </w:rPr>
        <w:t>Строительство (реконструкция) объектов</w:t>
      </w:r>
      <w:r>
        <w:rPr>
          <w:rStyle w:val="BodyTextChar"/>
          <w:color w:val="000000"/>
          <w:spacing w:val="0"/>
          <w:sz w:val="28"/>
          <w:szCs w:val="28"/>
        </w:rPr>
        <w:t xml:space="preserve"> муниципальной собственности</w:t>
      </w:r>
      <w:r w:rsidRPr="00DE2B3F">
        <w:rPr>
          <w:rStyle w:val="BodyTextChar"/>
          <w:color w:val="000000"/>
          <w:spacing w:val="0"/>
          <w:sz w:val="28"/>
          <w:szCs w:val="28"/>
        </w:rPr>
        <w:t>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Реализация основного мероприятия направлена на строительство (реконструкцию) объектов </w:t>
      </w:r>
      <w:r>
        <w:rPr>
          <w:rStyle w:val="BodyTextChar"/>
          <w:color w:val="000000"/>
          <w:spacing w:val="0"/>
          <w:sz w:val="28"/>
          <w:szCs w:val="28"/>
        </w:rPr>
        <w:t xml:space="preserve">муниципальной </w:t>
      </w:r>
      <w:r w:rsidRPr="00DE2B3F">
        <w:rPr>
          <w:rStyle w:val="BodyTextChar"/>
          <w:color w:val="000000"/>
          <w:spacing w:val="0"/>
          <w:sz w:val="28"/>
          <w:szCs w:val="28"/>
        </w:rPr>
        <w:t>собственности</w:t>
      </w:r>
      <w:r>
        <w:rPr>
          <w:rStyle w:val="BodyTextChar"/>
          <w:color w:val="000000"/>
          <w:spacing w:val="0"/>
          <w:sz w:val="28"/>
          <w:szCs w:val="28"/>
        </w:rPr>
        <w:t xml:space="preserve"> Краснояружского </w:t>
      </w:r>
      <w:r>
        <w:rPr>
          <w:rStyle w:val="BodyTextChar"/>
          <w:color w:val="000000"/>
          <w:spacing w:val="0"/>
          <w:sz w:val="28"/>
          <w:szCs w:val="28"/>
        </w:rPr>
        <w:lastRenderedPageBreak/>
        <w:t>района</w:t>
      </w:r>
      <w:r w:rsidRPr="00DE2B3F">
        <w:rPr>
          <w:rStyle w:val="BodyTextChar"/>
          <w:color w:val="000000"/>
          <w:spacing w:val="0"/>
          <w:sz w:val="28"/>
          <w:szCs w:val="28"/>
        </w:rPr>
        <w:t>, а также на проведение проектно-изыскательских работ, проведение экспертизы проектов и иные работы при осуществлении строительства (реконструкции) объектов государственной собственности Белгородской области.</w:t>
      </w:r>
    </w:p>
    <w:p w:rsidR="00391FB5" w:rsidRPr="00391FB5" w:rsidRDefault="00751929" w:rsidP="00391FB5">
      <w:pPr>
        <w:pStyle w:val="a7"/>
        <w:autoSpaceDE w:val="0"/>
        <w:autoSpaceDN w:val="0"/>
        <w:adjustRightInd w:val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</w:t>
      </w:r>
      <w:r w:rsidR="00391FB5" w:rsidRPr="00391FB5">
        <w:rPr>
          <w:rFonts w:ascii="Times New Roman" w:hAnsi="Times New Roman"/>
          <w:b/>
          <w:sz w:val="28"/>
          <w:szCs w:val="28"/>
        </w:rPr>
        <w:t>4.Ресурсное обеспечение подпрограммы.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</w:t>
      </w:r>
      <w:r w:rsidRPr="00DE2B3F">
        <w:rPr>
          <w:rStyle w:val="BodyTextChar"/>
          <w:color w:val="000000"/>
          <w:spacing w:val="0"/>
          <w:sz w:val="28"/>
          <w:szCs w:val="28"/>
        </w:rPr>
        <w:t>Финансирование мероприятия осуществляется из областного бюджета и иных источников.</w:t>
      </w:r>
    </w:p>
    <w:p w:rsidR="00751929" w:rsidRPr="00DE2B3F" w:rsidRDefault="00751929" w:rsidP="00751929">
      <w:pPr>
        <w:pStyle w:val="a3"/>
        <w:numPr>
          <w:ilvl w:val="1"/>
          <w:numId w:val="9"/>
        </w:numPr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Капитальный ремонт объектов </w:t>
      </w:r>
      <w:r>
        <w:rPr>
          <w:rStyle w:val="BodyTextChar"/>
          <w:color w:val="000000"/>
          <w:spacing w:val="0"/>
          <w:sz w:val="28"/>
          <w:szCs w:val="28"/>
        </w:rPr>
        <w:t>муниципальной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собственности.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Реализация основного мероприятия направлена на увеличение охвата</w:t>
      </w:r>
      <w:r>
        <w:rPr>
          <w:rStyle w:val="BodyTextChar"/>
          <w:color w:val="000000"/>
          <w:spacing w:val="0"/>
          <w:sz w:val="28"/>
          <w:szCs w:val="28"/>
        </w:rPr>
        <w:t xml:space="preserve">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услугами общего образования и удовлетворение потребности населения области в услугах общего образования для всех слоев населения и равных возможностей его получения путем проведения капитального ремонта объектов </w:t>
      </w:r>
      <w:r>
        <w:rPr>
          <w:rStyle w:val="BodyTextChar"/>
          <w:color w:val="000000"/>
          <w:spacing w:val="0"/>
          <w:sz w:val="28"/>
          <w:szCs w:val="28"/>
        </w:rPr>
        <w:t>муниципальной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собственности </w:t>
      </w:r>
      <w:r>
        <w:rPr>
          <w:rStyle w:val="BodyTextChar"/>
          <w:color w:val="000000"/>
          <w:spacing w:val="0"/>
          <w:sz w:val="28"/>
          <w:szCs w:val="28"/>
        </w:rPr>
        <w:t>Краснояружского района.</w:t>
      </w: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Финансирование мероприятия осуществляется из </w:t>
      </w:r>
      <w:r>
        <w:rPr>
          <w:rStyle w:val="BodyTextChar"/>
          <w:color w:val="000000"/>
          <w:spacing w:val="0"/>
          <w:sz w:val="28"/>
          <w:szCs w:val="28"/>
        </w:rPr>
        <w:t xml:space="preserve">средств </w:t>
      </w:r>
      <w:r w:rsidRPr="00DE2B3F">
        <w:rPr>
          <w:rStyle w:val="BodyTextChar"/>
          <w:color w:val="000000"/>
          <w:spacing w:val="0"/>
          <w:sz w:val="28"/>
          <w:szCs w:val="28"/>
        </w:rPr>
        <w:t>областного</w:t>
      </w:r>
      <w:r>
        <w:rPr>
          <w:rStyle w:val="BodyTextChar"/>
          <w:color w:val="000000"/>
          <w:spacing w:val="0"/>
          <w:sz w:val="28"/>
          <w:szCs w:val="28"/>
        </w:rPr>
        <w:t>, муниципального бюджетов и иных источников финансирования</w:t>
      </w:r>
      <w:r w:rsidRPr="00DE2B3F">
        <w:rPr>
          <w:rStyle w:val="BodyTextChar"/>
          <w:color w:val="000000"/>
          <w:spacing w:val="0"/>
          <w:sz w:val="28"/>
          <w:szCs w:val="28"/>
        </w:rPr>
        <w:t>.</w:t>
      </w:r>
    </w:p>
    <w:p w:rsidR="00751929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</w:t>
      </w:r>
    </w:p>
    <w:p w:rsidR="00751929" w:rsidRDefault="00751929" w:rsidP="00751929">
      <w:pPr>
        <w:pStyle w:val="a3"/>
        <w:shd w:val="clear" w:color="auto" w:fill="auto"/>
        <w:spacing w:before="0" w:line="322" w:lineRule="exact"/>
        <w:jc w:val="both"/>
        <w:rPr>
          <w:rStyle w:val="BodyTextChar"/>
          <w:color w:val="000000"/>
          <w:spacing w:val="0"/>
          <w:sz w:val="28"/>
          <w:szCs w:val="28"/>
        </w:rPr>
      </w:pPr>
    </w:p>
    <w:p w:rsidR="00751929" w:rsidRPr="00DE2B3F" w:rsidRDefault="00751929" w:rsidP="00751929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  <w:sectPr w:rsidR="00751929" w:rsidRPr="00DE2B3F" w:rsidSect="00E878BA">
          <w:pgSz w:w="11909" w:h="16838"/>
          <w:pgMar w:top="1134" w:right="710" w:bottom="709" w:left="1560" w:header="0" w:footer="3" w:gutter="0"/>
          <w:cols w:space="720"/>
          <w:noEndnote/>
          <w:docGrid w:linePitch="360"/>
        </w:sectPr>
      </w:pPr>
    </w:p>
    <w:p w:rsidR="00391FB5" w:rsidRPr="000B22CF" w:rsidRDefault="00391FB5" w:rsidP="00391FB5">
      <w:pPr>
        <w:pStyle w:val="2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B22CF">
        <w:rPr>
          <w:rFonts w:ascii="Times New Roman" w:hAnsi="Times New Roman"/>
          <w:b/>
          <w:bCs/>
          <w:sz w:val="28"/>
          <w:szCs w:val="28"/>
        </w:rPr>
        <w:lastRenderedPageBreak/>
        <w:t>5.Прогноз показателе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 w:rsidRPr="000B22CF">
        <w:rPr>
          <w:rFonts w:ascii="Times New Roman" w:hAnsi="Times New Roman"/>
          <w:b/>
          <w:bCs/>
          <w:sz w:val="28"/>
          <w:szCs w:val="28"/>
        </w:rPr>
        <w:t xml:space="preserve"> конечного результата реализации подпрограммы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11"/>
        <w:gridCol w:w="4157"/>
        <w:gridCol w:w="2160"/>
        <w:gridCol w:w="902"/>
        <w:gridCol w:w="1094"/>
        <w:gridCol w:w="998"/>
        <w:gridCol w:w="994"/>
        <w:gridCol w:w="994"/>
        <w:gridCol w:w="994"/>
        <w:gridCol w:w="1003"/>
      </w:tblGrid>
      <w:tr w:rsidR="00751929" w:rsidRPr="00DE2B3F" w:rsidTr="00E652C8">
        <w:trPr>
          <w:trHeight w:hRule="exact" w:val="326"/>
          <w:jc w:val="center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№</w:t>
            </w:r>
          </w:p>
        </w:tc>
        <w:tc>
          <w:tcPr>
            <w:tcW w:w="41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98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Соисполнитель</w:t>
            </w:r>
          </w:p>
        </w:tc>
        <w:tc>
          <w:tcPr>
            <w:tcW w:w="697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Значение показателя по годам реализации</w:t>
            </w:r>
          </w:p>
        </w:tc>
      </w:tr>
      <w:tr w:rsidR="00751929" w:rsidRPr="00DE2B3F" w:rsidTr="00E652C8">
        <w:trPr>
          <w:trHeight w:hRule="exact" w:val="754"/>
          <w:jc w:val="center"/>
        </w:trPr>
        <w:tc>
          <w:tcPr>
            <w:tcW w:w="81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</w:tc>
        <w:tc>
          <w:tcPr>
            <w:tcW w:w="415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2014</w:t>
            </w:r>
          </w:p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2015</w:t>
            </w:r>
          </w:p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2016</w:t>
            </w:r>
          </w:p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2017</w:t>
            </w:r>
          </w:p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2018</w:t>
            </w:r>
          </w:p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2019</w:t>
            </w:r>
          </w:p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2020</w:t>
            </w:r>
          </w:p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год</w:t>
            </w:r>
          </w:p>
        </w:tc>
      </w:tr>
      <w:tr w:rsidR="00751929" w:rsidRPr="00DE2B3F" w:rsidTr="00E652C8">
        <w:trPr>
          <w:trHeight w:hRule="exact" w:val="2165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1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98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Удельный вес обучающихся в современных условиях от общего числа учащихся (создано от 80% до 100% современных условий)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302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МУ «Управление образования администрации Краснояружского района»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87,2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87,2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87,2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100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51929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100</w:t>
            </w:r>
          </w:p>
          <w:p w:rsidR="00751929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  <w:p w:rsidR="00751929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  <w:p w:rsidR="00751929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  <w:p w:rsidR="00751929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  <w:p w:rsidR="00751929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  <w:p w:rsidR="00751929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</w:p>
        </w:tc>
      </w:tr>
      <w:tr w:rsidR="00751929" w:rsidRPr="00DE2B3F" w:rsidTr="00E652C8">
        <w:trPr>
          <w:trHeight w:hRule="exact" w:val="2520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98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численности</w:t>
            </w:r>
            <w:proofErr w:type="gramEnd"/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 xml:space="preserve"> обучающихся по программам общего образования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93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МУ «Управление образования администрации Краснояружского района»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63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63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63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64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64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64</w:t>
            </w:r>
          </w:p>
        </w:tc>
      </w:tr>
      <w:tr w:rsidR="00751929" w:rsidRPr="00DE2B3F" w:rsidTr="00E652C8">
        <w:trPr>
          <w:trHeight w:hRule="exact" w:val="1238"/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98" w:lineRule="exact"/>
              <w:jc w:val="both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Количество созданных Центров для одаренных детей (нарастающим итогом)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98" w:lineRule="exact"/>
              <w:jc w:val="left"/>
              <w:rPr>
                <w:spacing w:val="0"/>
                <w:sz w:val="28"/>
                <w:szCs w:val="28"/>
              </w:rPr>
            </w:pPr>
            <w:r w:rsidRPr="00DE2B3F">
              <w:rPr>
                <w:rStyle w:val="BodyTextChar"/>
                <w:color w:val="000000"/>
                <w:spacing w:val="0"/>
                <w:sz w:val="28"/>
                <w:szCs w:val="28"/>
              </w:rPr>
              <w:t>МУ «Управление образования администрации Краснояружского района»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929" w:rsidRPr="00DE2B3F" w:rsidRDefault="00751929" w:rsidP="00E652C8">
            <w:pPr>
              <w:pStyle w:val="a3"/>
              <w:framePr w:w="14107" w:wrap="notBeside" w:vAnchor="text" w:hAnchor="text" w:xAlign="center" w:y="1"/>
              <w:shd w:val="clear" w:color="auto" w:fill="auto"/>
              <w:spacing w:before="0" w:line="260" w:lineRule="exact"/>
              <w:rPr>
                <w:spacing w:val="0"/>
                <w:sz w:val="28"/>
                <w:szCs w:val="28"/>
              </w:rPr>
            </w:pPr>
            <w:r w:rsidRPr="00DE2B3F">
              <w:rPr>
                <w:spacing w:val="0"/>
                <w:sz w:val="28"/>
                <w:szCs w:val="28"/>
              </w:rPr>
              <w:t>1</w:t>
            </w:r>
          </w:p>
        </w:tc>
      </w:tr>
    </w:tbl>
    <w:p w:rsidR="00751929" w:rsidRPr="00DE2B3F" w:rsidRDefault="00751929" w:rsidP="00751929">
      <w:pPr>
        <w:rPr>
          <w:color w:val="auto"/>
          <w:sz w:val="28"/>
          <w:szCs w:val="28"/>
        </w:rPr>
      </w:pPr>
    </w:p>
    <w:p w:rsidR="003F6D64" w:rsidRDefault="00751929" w:rsidP="00751929">
      <w:pPr>
        <w:rPr>
          <w:rStyle w:val="BodyTextChar"/>
          <w:spacing w:val="0"/>
          <w:sz w:val="28"/>
          <w:szCs w:val="28"/>
        </w:rPr>
      </w:pPr>
      <w:r w:rsidRPr="00DE2B3F">
        <w:rPr>
          <w:rStyle w:val="BodyTextChar"/>
          <w:spacing w:val="0"/>
          <w:sz w:val="28"/>
          <w:szCs w:val="28"/>
        </w:rPr>
        <w:t xml:space="preserve">Исчерпывающий перечень показателей реализации подпрограммы 2 представлен в приложении № 1 к </w:t>
      </w:r>
      <w:r>
        <w:rPr>
          <w:rStyle w:val="BodyTextChar"/>
          <w:spacing w:val="0"/>
          <w:sz w:val="28"/>
          <w:szCs w:val="28"/>
        </w:rPr>
        <w:t xml:space="preserve">районной </w:t>
      </w:r>
      <w:r w:rsidRPr="00DE2B3F">
        <w:rPr>
          <w:rStyle w:val="BodyTextChar"/>
          <w:spacing w:val="0"/>
          <w:sz w:val="28"/>
          <w:szCs w:val="28"/>
        </w:rPr>
        <w:t>программе.</w:t>
      </w:r>
    </w:p>
    <w:p w:rsidR="00F171AB" w:rsidRDefault="00F171AB" w:rsidP="00751929">
      <w:pPr>
        <w:rPr>
          <w:rStyle w:val="BodyTextChar"/>
          <w:spacing w:val="0"/>
          <w:sz w:val="28"/>
          <w:szCs w:val="28"/>
        </w:rPr>
      </w:pPr>
    </w:p>
    <w:p w:rsidR="00F171AB" w:rsidRPr="00E61926" w:rsidRDefault="00F171AB" w:rsidP="00391FB5">
      <w:pPr>
        <w:pStyle w:val="210"/>
        <w:keepNext/>
        <w:keepLines/>
        <w:numPr>
          <w:ilvl w:val="0"/>
          <w:numId w:val="2"/>
        </w:numPr>
        <w:shd w:val="clear" w:color="auto" w:fill="auto"/>
        <w:spacing w:before="0" w:line="322" w:lineRule="exact"/>
        <w:ind w:firstLine="0"/>
        <w:jc w:val="center"/>
        <w:rPr>
          <w:rStyle w:val="22"/>
          <w:b/>
          <w:bCs/>
        </w:rPr>
      </w:pPr>
      <w:bookmarkStart w:id="3" w:name="bookmark16"/>
      <w:r w:rsidRPr="00DE2B3F">
        <w:rPr>
          <w:rStyle w:val="22"/>
          <w:color w:val="000000"/>
        </w:rPr>
        <w:lastRenderedPageBreak/>
        <w:t xml:space="preserve">Ресурсное обеспечение подпрограммы 2 </w:t>
      </w:r>
      <w:bookmarkEnd w:id="3"/>
    </w:p>
    <w:p w:rsidR="00F171AB" w:rsidRPr="00DE2B3F" w:rsidRDefault="00F171AB" w:rsidP="00F171AB">
      <w:pPr>
        <w:pStyle w:val="210"/>
        <w:keepNext/>
        <w:keepLines/>
        <w:shd w:val="clear" w:color="auto" w:fill="auto"/>
        <w:spacing w:before="0" w:line="322" w:lineRule="exact"/>
        <w:ind w:firstLine="0"/>
      </w:pP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>Предполагаемый общий объем фина</w:t>
      </w:r>
      <w:r>
        <w:rPr>
          <w:rStyle w:val="BodyTextChar"/>
          <w:color w:val="000000"/>
          <w:spacing w:val="0"/>
          <w:sz w:val="28"/>
          <w:szCs w:val="28"/>
        </w:rPr>
        <w:t>нсирования подпрограммы 2 в 2015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-2020 годах за счет всех источников финансирования составит </w:t>
      </w:r>
      <w:r>
        <w:rPr>
          <w:rStyle w:val="BodyTextChar"/>
          <w:color w:val="000000"/>
          <w:spacing w:val="0"/>
          <w:sz w:val="28"/>
          <w:szCs w:val="28"/>
        </w:rPr>
        <w:t>1192848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рублей.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 </w:t>
      </w:r>
      <w:r w:rsidRPr="00DE2B3F">
        <w:rPr>
          <w:rStyle w:val="BodyTextChar"/>
          <w:color w:val="000000"/>
          <w:spacing w:val="0"/>
          <w:sz w:val="28"/>
          <w:szCs w:val="28"/>
        </w:rPr>
        <w:t>Объем фина</w:t>
      </w:r>
      <w:r>
        <w:rPr>
          <w:rStyle w:val="BodyTextChar"/>
          <w:color w:val="000000"/>
          <w:spacing w:val="0"/>
          <w:sz w:val="28"/>
          <w:szCs w:val="28"/>
        </w:rPr>
        <w:t>нсирования подпрограммы 2 в 2015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-2020 годах за счет средств областного бюджета составит </w:t>
      </w:r>
      <w:r>
        <w:rPr>
          <w:rStyle w:val="BodyTextChar"/>
          <w:color w:val="000000"/>
          <w:spacing w:val="0"/>
          <w:sz w:val="28"/>
          <w:szCs w:val="28"/>
        </w:rPr>
        <w:t>743577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рублей, в том числе по годам: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2015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- </w:t>
      </w:r>
      <w:r>
        <w:rPr>
          <w:rStyle w:val="BodyTextChar"/>
          <w:color w:val="000000"/>
          <w:spacing w:val="0"/>
          <w:sz w:val="28"/>
          <w:szCs w:val="28"/>
        </w:rPr>
        <w:t>118632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2016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- </w:t>
      </w:r>
      <w:r>
        <w:rPr>
          <w:rStyle w:val="BodyTextChar"/>
          <w:color w:val="000000"/>
          <w:spacing w:val="0"/>
          <w:sz w:val="28"/>
          <w:szCs w:val="28"/>
        </w:rPr>
        <w:t>124989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>2017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год (прогноз) - </w:t>
      </w:r>
      <w:r>
        <w:rPr>
          <w:rStyle w:val="BodyTextChar"/>
          <w:color w:val="000000"/>
          <w:spacing w:val="0"/>
          <w:sz w:val="28"/>
          <w:szCs w:val="28"/>
        </w:rPr>
        <w:t>124989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2018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124989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2019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124989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2020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124989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рублей.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>Предполагается привлечение:</w:t>
      </w:r>
    </w:p>
    <w:p w:rsidR="00F171AB" w:rsidRPr="00DE2B3F" w:rsidRDefault="00F171AB" w:rsidP="00F171AB">
      <w:pPr>
        <w:pStyle w:val="a3"/>
        <w:numPr>
          <w:ilvl w:val="0"/>
          <w:numId w:val="5"/>
        </w:numPr>
        <w:shd w:val="clear" w:color="auto" w:fill="auto"/>
        <w:spacing w:before="0" w:line="326" w:lineRule="exact"/>
        <w:jc w:val="both"/>
        <w:rPr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средств федерального бюджета в сумме </w:t>
      </w:r>
      <w:r>
        <w:rPr>
          <w:rStyle w:val="BodyTextChar"/>
          <w:color w:val="000000"/>
          <w:spacing w:val="0"/>
          <w:sz w:val="28"/>
          <w:szCs w:val="28"/>
        </w:rPr>
        <w:t>1524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 на </w:t>
      </w:r>
      <w:proofErr w:type="spellStart"/>
      <w:r w:rsidRPr="00DE2B3F">
        <w:rPr>
          <w:rStyle w:val="BodyTextChar"/>
          <w:color w:val="000000"/>
          <w:spacing w:val="0"/>
          <w:sz w:val="28"/>
          <w:szCs w:val="28"/>
        </w:rPr>
        <w:t>софинансирование</w:t>
      </w:r>
      <w:proofErr w:type="spellEnd"/>
      <w:r w:rsidRPr="00DE2B3F">
        <w:rPr>
          <w:rStyle w:val="BodyTextChar"/>
          <w:color w:val="000000"/>
          <w:spacing w:val="0"/>
          <w:sz w:val="28"/>
          <w:szCs w:val="28"/>
        </w:rPr>
        <w:t xml:space="preserve"> мероприятий подпрограммы 2 на условиях, установленных федеральным законодательством;</w:t>
      </w:r>
    </w:p>
    <w:p w:rsidR="00F171AB" w:rsidRPr="00FC6A7D" w:rsidRDefault="00F171AB" w:rsidP="00F171AB">
      <w:pPr>
        <w:pStyle w:val="a3"/>
        <w:numPr>
          <w:ilvl w:val="0"/>
          <w:numId w:val="5"/>
        </w:numPr>
        <w:shd w:val="clear" w:color="auto" w:fill="auto"/>
        <w:spacing w:before="0" w:line="326" w:lineRule="exact"/>
        <w:jc w:val="both"/>
        <w:rPr>
          <w:rStyle w:val="BodyTextChar"/>
          <w:sz w:val="28"/>
          <w:szCs w:val="28"/>
        </w:rPr>
      </w:pP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r>
        <w:rPr>
          <w:rStyle w:val="BodyTextChar"/>
          <w:color w:val="000000"/>
          <w:spacing w:val="0"/>
          <w:sz w:val="28"/>
          <w:szCs w:val="28"/>
        </w:rPr>
        <w:t>общий объем финансирования мероприятий подпрограммы за счет средств бюджета муниципального района в 2015-2020 года составит 447747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</w:t>
      </w:r>
      <w:r>
        <w:rPr>
          <w:rStyle w:val="BodyTextChar"/>
          <w:color w:val="000000"/>
          <w:spacing w:val="0"/>
          <w:sz w:val="28"/>
          <w:szCs w:val="28"/>
        </w:rPr>
        <w:t xml:space="preserve"> тыс. рублей, в том числе: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2015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- </w:t>
      </w:r>
      <w:r>
        <w:rPr>
          <w:rStyle w:val="BodyTextChar"/>
          <w:color w:val="000000"/>
          <w:spacing w:val="0"/>
          <w:sz w:val="28"/>
          <w:szCs w:val="28"/>
        </w:rPr>
        <w:t>74732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2016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- </w:t>
      </w:r>
      <w:r>
        <w:rPr>
          <w:rStyle w:val="BodyTextChar"/>
          <w:color w:val="000000"/>
          <w:spacing w:val="0"/>
          <w:sz w:val="28"/>
          <w:szCs w:val="28"/>
        </w:rPr>
        <w:t>74761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>2017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год (прогноз) - </w:t>
      </w:r>
      <w:r>
        <w:rPr>
          <w:rStyle w:val="BodyTextChar"/>
          <w:color w:val="000000"/>
          <w:spacing w:val="0"/>
          <w:sz w:val="28"/>
          <w:szCs w:val="28"/>
        </w:rPr>
        <w:t>75761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2018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73761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2019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74761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рублей;</w:t>
      </w:r>
    </w:p>
    <w:p w:rsidR="00F171AB" w:rsidRPr="00DE2B3F" w:rsidRDefault="00F171AB" w:rsidP="00F171AB">
      <w:pPr>
        <w:pStyle w:val="a3"/>
        <w:shd w:val="clear" w:color="auto" w:fill="auto"/>
        <w:spacing w:before="0" w:line="322" w:lineRule="exact"/>
        <w:jc w:val="left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2020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год (прогноз) - </w:t>
      </w:r>
      <w:r>
        <w:rPr>
          <w:rStyle w:val="BodyTextChar"/>
          <w:color w:val="000000"/>
          <w:spacing w:val="0"/>
          <w:sz w:val="28"/>
          <w:szCs w:val="28"/>
        </w:rPr>
        <w:t>73971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тыс. рублей.</w:t>
      </w:r>
    </w:p>
    <w:p w:rsidR="00F171AB" w:rsidRPr="00DE2B3F" w:rsidRDefault="00F171AB" w:rsidP="00F171AB">
      <w:pPr>
        <w:pStyle w:val="a3"/>
        <w:shd w:val="clear" w:color="auto" w:fill="auto"/>
        <w:spacing w:before="0" w:line="326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Ресурсное обеспечение и прогнозная (справочная) оценка расходов на реализацию мероприятий подпрограммы 2 из различных источников финансирования и ресурсное обеспечение реализации подпрограммы 2 за счет </w:t>
      </w:r>
      <w:r>
        <w:rPr>
          <w:rStyle w:val="BodyTextChar"/>
          <w:color w:val="000000"/>
          <w:spacing w:val="0"/>
          <w:sz w:val="28"/>
          <w:szCs w:val="28"/>
        </w:rPr>
        <w:t>всех источников финансирования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представлены соответственно в приложениях № 3 и № 4 к </w:t>
      </w:r>
      <w:r>
        <w:rPr>
          <w:rStyle w:val="BodyTextChar"/>
          <w:color w:val="000000"/>
          <w:spacing w:val="0"/>
          <w:sz w:val="28"/>
          <w:szCs w:val="28"/>
        </w:rPr>
        <w:t xml:space="preserve">районной </w:t>
      </w:r>
      <w:r w:rsidRPr="00DE2B3F">
        <w:rPr>
          <w:rStyle w:val="BodyTextChar"/>
          <w:color w:val="000000"/>
          <w:spacing w:val="0"/>
          <w:sz w:val="28"/>
          <w:szCs w:val="28"/>
        </w:rPr>
        <w:t>программе.</w:t>
      </w:r>
    </w:p>
    <w:p w:rsidR="00F171AB" w:rsidRPr="00DE2B3F" w:rsidRDefault="00F171AB" w:rsidP="00F171AB">
      <w:pPr>
        <w:pStyle w:val="a3"/>
        <w:shd w:val="clear" w:color="auto" w:fill="auto"/>
        <w:spacing w:before="0" w:line="326" w:lineRule="exact"/>
        <w:jc w:val="both"/>
        <w:rPr>
          <w:sz w:val="28"/>
          <w:szCs w:val="28"/>
        </w:rPr>
      </w:pPr>
      <w:r>
        <w:rPr>
          <w:rStyle w:val="BodyTextChar"/>
          <w:color w:val="000000"/>
          <w:spacing w:val="0"/>
          <w:sz w:val="28"/>
          <w:szCs w:val="28"/>
        </w:rPr>
        <w:t xml:space="preserve">     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Сводная информация по </w:t>
      </w:r>
      <w:r>
        <w:rPr>
          <w:rStyle w:val="BodyTextChar"/>
          <w:color w:val="000000"/>
          <w:spacing w:val="0"/>
          <w:sz w:val="28"/>
          <w:szCs w:val="28"/>
        </w:rPr>
        <w:t>муниципальным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заданиям приводится в приложении № 5 к </w:t>
      </w:r>
      <w:r>
        <w:rPr>
          <w:rStyle w:val="BodyTextChar"/>
          <w:color w:val="000000"/>
          <w:spacing w:val="0"/>
          <w:sz w:val="28"/>
          <w:szCs w:val="28"/>
        </w:rPr>
        <w:t>районной</w:t>
      </w:r>
      <w:r w:rsidRPr="00DE2B3F">
        <w:rPr>
          <w:rStyle w:val="BodyTextChar"/>
          <w:color w:val="000000"/>
          <w:spacing w:val="0"/>
          <w:sz w:val="28"/>
          <w:szCs w:val="28"/>
        </w:rPr>
        <w:t xml:space="preserve"> программе.</w:t>
      </w:r>
    </w:p>
    <w:p w:rsidR="00F171AB" w:rsidRDefault="00F171AB" w:rsidP="00751929"/>
    <w:sectPr w:rsidR="00F171AB" w:rsidSect="007519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00000027"/>
    <w:multiLevelType w:val="multilevel"/>
    <w:tmpl w:val="0000002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29"/>
    <w:multiLevelType w:val="multilevel"/>
    <w:tmpl w:val="00000028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5">
    <w:nsid w:val="1341525D"/>
    <w:multiLevelType w:val="multilevel"/>
    <w:tmpl w:val="12B28C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">
    <w:nsid w:val="3BAC64CA"/>
    <w:multiLevelType w:val="hybridMultilevel"/>
    <w:tmpl w:val="32843B6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23C81FCE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7E04C0AE">
      <w:start w:val="2020"/>
      <w:numFmt w:val="decimal"/>
      <w:lvlText w:val="%4"/>
      <w:lvlJc w:val="left"/>
      <w:pPr>
        <w:ind w:left="3840" w:hanging="60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5A5F3735"/>
    <w:multiLevelType w:val="multilevel"/>
    <w:tmpl w:val="7840CD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">
    <w:nsid w:val="5C660DB6"/>
    <w:multiLevelType w:val="multilevel"/>
    <w:tmpl w:val="7384F67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color w:val="000000"/>
      </w:rPr>
    </w:lvl>
  </w:abstractNum>
  <w:abstractNum w:abstractNumId="9">
    <w:nsid w:val="6C8A3C30"/>
    <w:multiLevelType w:val="multilevel"/>
    <w:tmpl w:val="984C3ABC"/>
    <w:lvl w:ilvl="0">
      <w:start w:val="1"/>
      <w:numFmt w:val="decimal"/>
      <w:lvlText w:val="%1."/>
      <w:lvlJc w:val="left"/>
      <w:pPr>
        <w:ind w:left="677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3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3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39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39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5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1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1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77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1929"/>
    <w:rsid w:val="001274F0"/>
    <w:rsid w:val="00391FB5"/>
    <w:rsid w:val="003F6D64"/>
    <w:rsid w:val="004B2D1C"/>
    <w:rsid w:val="00606164"/>
    <w:rsid w:val="006C2273"/>
    <w:rsid w:val="00751929"/>
    <w:rsid w:val="0094662F"/>
    <w:rsid w:val="00A17825"/>
    <w:rsid w:val="00B53FDE"/>
    <w:rsid w:val="00C74FA6"/>
    <w:rsid w:val="00D40A1E"/>
    <w:rsid w:val="00E652C8"/>
    <w:rsid w:val="00E76CD7"/>
    <w:rsid w:val="00E8247F"/>
    <w:rsid w:val="00E87175"/>
    <w:rsid w:val="00E878BA"/>
    <w:rsid w:val="00F1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29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75192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Char">
    <w:name w:val="Body Text Char"/>
    <w:uiPriority w:val="99"/>
    <w:locked/>
    <w:rsid w:val="00751929"/>
    <w:rPr>
      <w:rFonts w:ascii="Times New Roman" w:hAnsi="Times New Roman"/>
      <w:spacing w:val="1"/>
      <w:u w:val="none"/>
    </w:rPr>
  </w:style>
  <w:style w:type="paragraph" w:styleId="a3">
    <w:name w:val="Body Text"/>
    <w:basedOn w:val="a"/>
    <w:link w:val="a4"/>
    <w:rsid w:val="00751929"/>
    <w:pPr>
      <w:shd w:val="clear" w:color="auto" w:fill="FFFFFF"/>
      <w:spacing w:before="60" w:line="240" w:lineRule="atLeast"/>
      <w:jc w:val="center"/>
    </w:pPr>
    <w:rPr>
      <w:rFonts w:ascii="Times New Roman" w:hAnsi="Times New Roman" w:cs="Times New Roman"/>
      <w:color w:val="auto"/>
      <w:spacing w:val="1"/>
      <w:sz w:val="20"/>
      <w:szCs w:val="20"/>
    </w:rPr>
  </w:style>
  <w:style w:type="character" w:customStyle="1" w:styleId="a4">
    <w:name w:val="Основной текст Знак"/>
    <w:basedOn w:val="a0"/>
    <w:link w:val="a3"/>
    <w:rsid w:val="0075192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  <w:lang w:eastAsia="ru-RU"/>
    </w:rPr>
  </w:style>
  <w:style w:type="character" w:customStyle="1" w:styleId="20">
    <w:name w:val="Заголовок №2_"/>
    <w:basedOn w:val="a0"/>
    <w:link w:val="210"/>
    <w:uiPriority w:val="99"/>
    <w:locked/>
    <w:rsid w:val="0075192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0pt">
    <w:name w:val="Основной текст + 10 pt"/>
    <w:aliases w:val="Полужирный"/>
    <w:basedOn w:val="BodyTextChar"/>
    <w:uiPriority w:val="99"/>
    <w:rsid w:val="00751929"/>
    <w:rPr>
      <w:rFonts w:cs="Times New Roman"/>
      <w:b/>
      <w:bCs/>
      <w:sz w:val="20"/>
      <w:szCs w:val="20"/>
    </w:rPr>
  </w:style>
  <w:style w:type="character" w:customStyle="1" w:styleId="a5">
    <w:name w:val="Подпись к таблице_"/>
    <w:basedOn w:val="a0"/>
    <w:link w:val="a6"/>
    <w:uiPriority w:val="99"/>
    <w:locked/>
    <w:rsid w:val="0075192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0pt1">
    <w:name w:val="Основной текст + 10 pt1"/>
    <w:aliases w:val="Полужирный3"/>
    <w:basedOn w:val="BodyTextChar"/>
    <w:uiPriority w:val="99"/>
    <w:rsid w:val="00751929"/>
    <w:rPr>
      <w:rFonts w:cs="Times New Roman"/>
      <w:b/>
      <w:bCs/>
      <w:sz w:val="20"/>
      <w:szCs w:val="20"/>
    </w:rPr>
  </w:style>
  <w:style w:type="character" w:customStyle="1" w:styleId="22">
    <w:name w:val="Заголовок №2"/>
    <w:basedOn w:val="20"/>
    <w:uiPriority w:val="99"/>
    <w:rsid w:val="00751929"/>
  </w:style>
  <w:style w:type="character" w:customStyle="1" w:styleId="23">
    <w:name w:val="Основной текст (2)"/>
    <w:basedOn w:val="2"/>
    <w:uiPriority w:val="99"/>
    <w:rsid w:val="00751929"/>
  </w:style>
  <w:style w:type="paragraph" w:customStyle="1" w:styleId="21">
    <w:name w:val="Основной текст (2)1"/>
    <w:basedOn w:val="a"/>
    <w:link w:val="2"/>
    <w:rsid w:val="00751929"/>
    <w:pPr>
      <w:shd w:val="clear" w:color="auto" w:fill="FFFFFF"/>
      <w:spacing w:after="300" w:line="322" w:lineRule="exact"/>
      <w:jc w:val="center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751929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210">
    <w:name w:val="Заголовок №21"/>
    <w:basedOn w:val="a"/>
    <w:link w:val="20"/>
    <w:uiPriority w:val="99"/>
    <w:rsid w:val="00751929"/>
    <w:pPr>
      <w:shd w:val="clear" w:color="auto" w:fill="FFFFFF"/>
      <w:spacing w:before="720" w:line="326" w:lineRule="exact"/>
      <w:ind w:hanging="1840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paragraph" w:customStyle="1" w:styleId="24">
    <w:name w:val="Абзац списка2"/>
    <w:basedOn w:val="a"/>
    <w:rsid w:val="001274F0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  <w:style w:type="paragraph" w:styleId="a7">
    <w:name w:val="List Paragraph"/>
    <w:basedOn w:val="a"/>
    <w:qFormat/>
    <w:rsid w:val="00391FB5"/>
    <w:pPr>
      <w:widowControl/>
      <w:spacing w:after="200" w:line="276" w:lineRule="auto"/>
      <w:ind w:left="720"/>
      <w:contextualSpacing/>
    </w:pPr>
    <w:rPr>
      <w:rFonts w:ascii="Calibri" w:eastAsia="MS Mincho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3214</Words>
  <Characters>18324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Секретарь1</cp:lastModifiedBy>
  <cp:revision>13</cp:revision>
  <dcterms:created xsi:type="dcterms:W3CDTF">2014-12-03T06:49:00Z</dcterms:created>
  <dcterms:modified xsi:type="dcterms:W3CDTF">2015-01-27T12:49:00Z</dcterms:modified>
</cp:coreProperties>
</file>